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8A6B" w14:textId="74ED7982" w:rsidR="00F86A73" w:rsidRPr="00C02E45" w:rsidRDefault="004B566C" w:rsidP="00C445AD">
      <w:pPr>
        <w:pStyle w:val="FP"/>
        <w:tabs>
          <w:tab w:val="left" w:pos="567"/>
        </w:tabs>
        <w:rPr>
          <w:rFonts w:ascii="Arial" w:hAnsi="Arial" w:cs="Arial"/>
          <w:b/>
          <w:sz w:val="24"/>
          <w:szCs w:val="24"/>
          <w:lang w:eastAsia="ja-JP"/>
        </w:rPr>
      </w:pPr>
      <w:r w:rsidRPr="00C02E45">
        <w:rPr>
          <w:rFonts w:ascii="Arial" w:hAnsi="Arial" w:cs="Arial"/>
          <w:b/>
          <w:sz w:val="24"/>
          <w:szCs w:val="24"/>
        </w:rPr>
        <w:t xml:space="preserve">3GPP </w:t>
      </w:r>
      <w:r w:rsidR="00F86A73" w:rsidRPr="00C02E45">
        <w:rPr>
          <w:rFonts w:ascii="Arial" w:hAnsi="Arial" w:cs="Arial"/>
          <w:b/>
          <w:sz w:val="24"/>
          <w:szCs w:val="24"/>
        </w:rPr>
        <w:t>TSG</w:t>
      </w:r>
      <w:r w:rsidR="00D45B2F" w:rsidRPr="00C02E45">
        <w:rPr>
          <w:rFonts w:ascii="Arial" w:hAnsi="Arial" w:cs="Arial"/>
          <w:b/>
          <w:sz w:val="24"/>
          <w:szCs w:val="24"/>
        </w:rPr>
        <w:t xml:space="preserve"> </w:t>
      </w:r>
      <w:r w:rsidRPr="00C02E45">
        <w:rPr>
          <w:rFonts w:ascii="Arial" w:hAnsi="Arial" w:cs="Arial"/>
          <w:b/>
          <w:sz w:val="24"/>
          <w:szCs w:val="24"/>
        </w:rPr>
        <w:t>RAN</w:t>
      </w:r>
      <w:r w:rsidR="00F86A73" w:rsidRPr="00C02E45">
        <w:rPr>
          <w:rFonts w:ascii="Arial" w:hAnsi="Arial" w:cs="Arial"/>
          <w:b/>
          <w:sz w:val="24"/>
          <w:szCs w:val="24"/>
        </w:rPr>
        <w:t xml:space="preserve"> meeting #</w:t>
      </w:r>
      <w:r w:rsidR="00207DC4" w:rsidRPr="00C02E45">
        <w:rPr>
          <w:rFonts w:ascii="Arial" w:hAnsi="Arial" w:cs="Arial"/>
          <w:b/>
          <w:sz w:val="24"/>
          <w:szCs w:val="24"/>
        </w:rPr>
        <w:t>82</w:t>
      </w:r>
      <w:r w:rsidR="00F86A73"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r w:rsidR="00D45B2F" w:rsidRPr="00C02E45">
        <w:rPr>
          <w:rFonts w:ascii="Arial" w:hAnsi="Arial" w:cs="Arial"/>
          <w:b/>
          <w:sz w:val="24"/>
          <w:szCs w:val="24"/>
        </w:rPr>
        <w:tab/>
      </w:r>
      <w:bookmarkStart w:id="0" w:name="_GoBack"/>
      <w:r w:rsidR="00277D6E" w:rsidRPr="00277D6E">
        <w:rPr>
          <w:rFonts w:ascii="Arial" w:hAnsi="Arial" w:cs="Arial"/>
          <w:b/>
          <w:sz w:val="24"/>
          <w:szCs w:val="24"/>
        </w:rPr>
        <w:t>RP-182438</w:t>
      </w:r>
      <w:bookmarkEnd w:id="0"/>
    </w:p>
    <w:p w14:paraId="7CB809F4" w14:textId="77777777" w:rsidR="00F86A73" w:rsidRPr="004B566C" w:rsidRDefault="00207DC4" w:rsidP="004B566C">
      <w:pPr>
        <w:tabs>
          <w:tab w:val="left" w:pos="567"/>
        </w:tabs>
        <w:rPr>
          <w:rFonts w:ascii="Arial" w:hAnsi="Arial" w:cs="Arial"/>
          <w:b/>
          <w:sz w:val="24"/>
        </w:rPr>
      </w:pPr>
      <w:r w:rsidRPr="00C02E45">
        <w:rPr>
          <w:rFonts w:ascii="Arial" w:hAnsi="Arial" w:cs="Arial"/>
          <w:b/>
          <w:sz w:val="24"/>
        </w:rPr>
        <w:t>Sorrento, Italy</w:t>
      </w:r>
      <w:r w:rsidR="00C266F9" w:rsidRPr="00C02E45">
        <w:rPr>
          <w:rFonts w:ascii="Arial" w:hAnsi="Arial" w:cs="Arial"/>
          <w:b/>
          <w:sz w:val="24"/>
        </w:rPr>
        <w:t>,</w:t>
      </w:r>
      <w:r w:rsidR="00D17794" w:rsidRPr="00C02E45">
        <w:rPr>
          <w:rFonts w:ascii="Arial" w:hAnsi="Arial" w:cs="Arial"/>
          <w:b/>
          <w:sz w:val="24"/>
        </w:rPr>
        <w:t xml:space="preserve"> </w:t>
      </w:r>
      <w:r w:rsidRPr="00C02E45">
        <w:rPr>
          <w:rFonts w:ascii="Arial" w:hAnsi="Arial" w:cs="Arial"/>
          <w:b/>
          <w:sz w:val="24"/>
        </w:rPr>
        <w:t>December</w:t>
      </w:r>
      <w:r w:rsidR="00AE08EB" w:rsidRPr="00C02E45">
        <w:rPr>
          <w:rFonts w:ascii="Arial" w:hAnsi="Arial" w:cs="Arial"/>
          <w:b/>
          <w:sz w:val="24"/>
        </w:rPr>
        <w:t xml:space="preserve"> </w:t>
      </w:r>
      <w:r w:rsidR="007113A1" w:rsidRPr="00C02E45">
        <w:rPr>
          <w:rFonts w:ascii="Arial" w:hAnsi="Arial" w:cs="Arial"/>
          <w:b/>
          <w:sz w:val="24"/>
        </w:rPr>
        <w:t>1</w:t>
      </w:r>
      <w:r w:rsidR="00C21339" w:rsidRPr="00C02E45">
        <w:rPr>
          <w:rFonts w:ascii="Arial" w:hAnsi="Arial" w:cs="Arial"/>
          <w:b/>
          <w:sz w:val="24"/>
        </w:rPr>
        <w:t>0</w:t>
      </w:r>
      <w:r w:rsidR="00AE08EB" w:rsidRPr="00C02E45">
        <w:rPr>
          <w:rFonts w:ascii="Arial" w:hAnsi="Arial" w:cs="Arial"/>
          <w:b/>
          <w:sz w:val="24"/>
        </w:rPr>
        <w:t>-</w:t>
      </w:r>
      <w:r w:rsidR="00C21339" w:rsidRPr="00C02E45">
        <w:rPr>
          <w:rFonts w:ascii="Arial" w:hAnsi="Arial" w:cs="Arial"/>
          <w:b/>
          <w:sz w:val="24"/>
        </w:rPr>
        <w:t>13</w:t>
      </w:r>
      <w:r w:rsidR="00D17794" w:rsidRPr="00C02E45">
        <w:rPr>
          <w:rFonts w:ascii="Arial" w:hAnsi="Arial" w:cs="Arial"/>
          <w:b/>
          <w:sz w:val="24"/>
        </w:rPr>
        <w:t>, 201</w:t>
      </w:r>
      <w:r w:rsidR="00C80116" w:rsidRPr="00C02E45">
        <w:rPr>
          <w:rFonts w:ascii="Arial" w:hAnsi="Arial" w:cs="Arial"/>
          <w:b/>
          <w:sz w:val="24"/>
        </w:rPr>
        <w:t>8</w:t>
      </w:r>
    </w:p>
    <w:p w14:paraId="3B62C2B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6D5921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D2F35" w:rsidRPr="00AD2F35">
        <w:rPr>
          <w:rFonts w:ascii="Arial" w:hAnsi="Arial" w:cs="Arial"/>
        </w:rPr>
        <w:t>10.2.8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CD844F3" w14:textId="77777777" w:rsidTr="00871653">
        <w:tc>
          <w:tcPr>
            <w:tcW w:w="2436" w:type="dxa"/>
            <w:shd w:val="clear" w:color="auto" w:fill="auto"/>
          </w:tcPr>
          <w:p w14:paraId="5A53715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E30451D" w14:textId="04BDBEBA" w:rsidR="00593315" w:rsidRPr="008836AC" w:rsidRDefault="00277D6E" w:rsidP="001A248F">
            <w:pPr>
              <w:tabs>
                <w:tab w:val="left" w:pos="567"/>
              </w:tabs>
              <w:spacing w:after="0"/>
              <w:rPr>
                <w:rFonts w:ascii="Arial" w:hAnsi="Arial" w:cs="Arial"/>
              </w:rPr>
            </w:pPr>
            <w:r w:rsidRPr="00715555">
              <w:rPr>
                <w:rFonts w:ascii="Arial" w:hAnsi="Arial" w:cs="Arial"/>
                <w:color w:val="000000"/>
              </w:rPr>
              <w:t>Enhancing LTE CA utilization</w:t>
            </w:r>
            <w:r>
              <w:rPr>
                <w:rFonts w:ascii="Arial" w:hAnsi="Arial" w:cs="Arial"/>
                <w:color w:val="000000"/>
              </w:rPr>
              <w:t xml:space="preserve"> – Perf. part</w:t>
            </w:r>
          </w:p>
        </w:tc>
      </w:tr>
      <w:tr w:rsidR="00871653" w:rsidRPr="008836AC" w14:paraId="086D3A01" w14:textId="77777777" w:rsidTr="00871653">
        <w:tc>
          <w:tcPr>
            <w:tcW w:w="2436" w:type="dxa"/>
            <w:shd w:val="clear" w:color="auto" w:fill="auto"/>
          </w:tcPr>
          <w:p w14:paraId="7FD9E8D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5C602F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86C20E1" w14:textId="77777777" w:rsidR="00871653" w:rsidRPr="008836AC" w:rsidRDefault="00871653" w:rsidP="001A248F">
            <w:pPr>
              <w:tabs>
                <w:tab w:val="left" w:pos="567"/>
              </w:tabs>
              <w:spacing w:after="0"/>
              <w:rPr>
                <w:rFonts w:ascii="Arial" w:hAnsi="Arial" w:cs="Arial"/>
              </w:rPr>
            </w:pPr>
            <w:r w:rsidRPr="00B31EA4">
              <w:rPr>
                <w:rFonts w:ascii="Arial" w:hAnsi="Arial" w:cs="Arial"/>
              </w:rPr>
              <w:t>No</w:t>
            </w:r>
          </w:p>
        </w:tc>
        <w:tc>
          <w:tcPr>
            <w:tcW w:w="1842" w:type="dxa"/>
          </w:tcPr>
          <w:p w14:paraId="67365A90"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B3D25D9" w14:textId="6A67BBCA" w:rsidR="00871653" w:rsidRPr="008836AC" w:rsidRDefault="00BC7955" w:rsidP="001A248F">
            <w:pPr>
              <w:tabs>
                <w:tab w:val="left" w:pos="567"/>
              </w:tabs>
              <w:spacing w:after="0"/>
              <w:rPr>
                <w:rFonts w:ascii="Arial" w:hAnsi="Arial" w:cs="Arial"/>
                <w:color w:val="FF0000"/>
                <w:lang w:eastAsia="ja-JP"/>
              </w:rPr>
            </w:pPr>
            <w:r w:rsidRPr="00B31EA4">
              <w:rPr>
                <w:rFonts w:ascii="Arial" w:hAnsi="Arial" w:cs="Arial"/>
              </w:rPr>
              <w:t>No</w:t>
            </w:r>
          </w:p>
        </w:tc>
        <w:tc>
          <w:tcPr>
            <w:tcW w:w="2309" w:type="dxa"/>
            <w:gridSpan w:val="2"/>
          </w:tcPr>
          <w:p w14:paraId="63E1C002"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690062F" w14:textId="77777777" w:rsidR="00871653" w:rsidRPr="008836AC" w:rsidRDefault="00871653" w:rsidP="0036248C">
            <w:pPr>
              <w:tabs>
                <w:tab w:val="left" w:pos="567"/>
              </w:tabs>
              <w:spacing w:after="0"/>
              <w:rPr>
                <w:rFonts w:ascii="Arial" w:hAnsi="Arial" w:cs="Arial"/>
                <w:color w:val="FF0000"/>
                <w:lang w:eastAsia="ja-JP"/>
              </w:rPr>
            </w:pPr>
            <w:r w:rsidRPr="00EA54F6">
              <w:rPr>
                <w:rFonts w:ascii="Arial" w:hAnsi="Arial" w:cs="Arial" w:hint="eastAsia"/>
                <w:color w:val="FF9201"/>
              </w:rPr>
              <w:t>Yes</w:t>
            </w:r>
          </w:p>
        </w:tc>
        <w:tc>
          <w:tcPr>
            <w:tcW w:w="1653" w:type="dxa"/>
          </w:tcPr>
          <w:p w14:paraId="3E4A23C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D4B2F95" w14:textId="77777777" w:rsidR="00871653" w:rsidRPr="008836AC" w:rsidRDefault="00871653" w:rsidP="0036248C">
            <w:pPr>
              <w:tabs>
                <w:tab w:val="left" w:pos="567"/>
              </w:tabs>
              <w:spacing w:after="0"/>
              <w:rPr>
                <w:rFonts w:ascii="Arial" w:hAnsi="Arial" w:cs="Arial"/>
                <w:color w:val="FF0000"/>
                <w:lang w:eastAsia="ja-JP"/>
              </w:rPr>
            </w:pPr>
            <w:r w:rsidRPr="00B31EA4">
              <w:rPr>
                <w:rFonts w:ascii="Arial" w:hAnsi="Arial" w:cs="Arial" w:hint="eastAsia"/>
              </w:rPr>
              <w:t>No</w:t>
            </w:r>
          </w:p>
        </w:tc>
      </w:tr>
      <w:tr w:rsidR="0036248C" w:rsidRPr="008836AC" w14:paraId="54C01D96" w14:textId="77777777" w:rsidTr="00871653">
        <w:tc>
          <w:tcPr>
            <w:tcW w:w="2436" w:type="dxa"/>
          </w:tcPr>
          <w:p w14:paraId="6156E7C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E072FC2" w14:textId="77777777" w:rsidR="0036248C" w:rsidRPr="008836AC" w:rsidRDefault="00AD2F35" w:rsidP="008836AC">
            <w:pPr>
              <w:tabs>
                <w:tab w:val="left" w:pos="567"/>
              </w:tabs>
              <w:spacing w:after="0"/>
              <w:rPr>
                <w:rFonts w:ascii="Arial" w:hAnsi="Arial" w:cs="Arial"/>
              </w:rPr>
            </w:pPr>
            <w:r>
              <w:rPr>
                <w:rFonts w:ascii="Arial" w:hAnsi="Arial" w:cs="Arial"/>
              </w:rPr>
              <w:t>LTE_euCA</w:t>
            </w:r>
          </w:p>
        </w:tc>
      </w:tr>
      <w:tr w:rsidR="00AD2F35" w:rsidRPr="008836AC" w14:paraId="6D961219" w14:textId="77777777" w:rsidTr="00871653">
        <w:tc>
          <w:tcPr>
            <w:tcW w:w="2436" w:type="dxa"/>
          </w:tcPr>
          <w:p w14:paraId="693BE3D9" w14:textId="77777777" w:rsidR="00AD2F35" w:rsidRPr="008836AC" w:rsidRDefault="00AD2F35" w:rsidP="00AD2F3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A0EC4D" w14:textId="77777777" w:rsidR="00AD2F35" w:rsidRPr="00756004" w:rsidRDefault="00AD2F35" w:rsidP="00AD2F35">
            <w:pPr>
              <w:tabs>
                <w:tab w:val="left" w:pos="567"/>
              </w:tabs>
              <w:spacing w:after="0"/>
              <w:rPr>
                <w:rFonts w:ascii="Arial" w:hAnsi="Arial" w:cs="Arial"/>
                <w:color w:val="000000"/>
              </w:rPr>
            </w:pPr>
            <w:r w:rsidRPr="00756004">
              <w:rPr>
                <w:rFonts w:ascii="Arial" w:hAnsi="Arial" w:cs="Arial"/>
                <w:color w:val="000000"/>
              </w:rPr>
              <w:t>750071</w:t>
            </w:r>
          </w:p>
        </w:tc>
      </w:tr>
      <w:tr w:rsidR="00AD2F35" w:rsidRPr="008836AC" w14:paraId="5FDBE56D" w14:textId="77777777" w:rsidTr="00871653">
        <w:tc>
          <w:tcPr>
            <w:tcW w:w="2436" w:type="dxa"/>
          </w:tcPr>
          <w:p w14:paraId="314137E7" w14:textId="77777777" w:rsidR="00AD2F35" w:rsidRPr="008836AC" w:rsidRDefault="00AD2F35" w:rsidP="00AD2F3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E0A6545" w14:textId="77777777" w:rsidR="00AD2F35" w:rsidRPr="008836AC" w:rsidRDefault="005A62C6" w:rsidP="00AD2F35">
            <w:pPr>
              <w:tabs>
                <w:tab w:val="left" w:pos="567"/>
              </w:tabs>
              <w:spacing w:after="0"/>
              <w:rPr>
                <w:rFonts w:ascii="Arial" w:hAnsi="Arial" w:cs="Arial"/>
                <w:lang w:eastAsia="ja-JP"/>
              </w:rPr>
            </w:pPr>
            <w:hyperlink r:id="rId7" w:history="1">
              <w:r w:rsidR="00AD2F35" w:rsidRPr="003B3422">
                <w:rPr>
                  <w:rStyle w:val="Hyperlink"/>
                  <w:rFonts w:ascii="Arial" w:hAnsi="Arial" w:cs="Arial"/>
                </w:rPr>
                <w:t>RP-180561</w:t>
              </w:r>
            </w:hyperlink>
          </w:p>
        </w:tc>
      </w:tr>
      <w:tr w:rsidR="00AD2F35" w:rsidRPr="008836AC" w14:paraId="5C184020" w14:textId="77777777" w:rsidTr="00871653">
        <w:tc>
          <w:tcPr>
            <w:tcW w:w="2436" w:type="dxa"/>
          </w:tcPr>
          <w:p w14:paraId="11FD6CE1" w14:textId="77777777" w:rsidR="00AD2F35" w:rsidRDefault="00AD2F35" w:rsidP="00AD2F35">
            <w:pPr>
              <w:tabs>
                <w:tab w:val="left" w:pos="567"/>
              </w:tabs>
              <w:spacing w:after="0"/>
              <w:rPr>
                <w:rFonts w:ascii="Arial" w:hAnsi="Arial" w:cs="Arial"/>
                <w:b/>
              </w:rPr>
            </w:pPr>
            <w:r>
              <w:rPr>
                <w:rFonts w:ascii="Arial" w:hAnsi="Arial" w:cs="Arial"/>
                <w:b/>
              </w:rPr>
              <w:t>Target Completion Date</w:t>
            </w:r>
          </w:p>
          <w:p w14:paraId="4246A4E4" w14:textId="77777777" w:rsidR="00AD2F35" w:rsidRPr="008836AC" w:rsidRDefault="00AD2F35" w:rsidP="00AD2F35">
            <w:pPr>
              <w:tabs>
                <w:tab w:val="left" w:pos="567"/>
              </w:tabs>
              <w:spacing w:after="0"/>
              <w:rPr>
                <w:rFonts w:ascii="Arial" w:hAnsi="Arial" w:cs="Arial"/>
                <w:b/>
              </w:rPr>
            </w:pPr>
            <w:r>
              <w:rPr>
                <w:rFonts w:ascii="Arial" w:hAnsi="Arial" w:cs="Arial"/>
                <w:b/>
              </w:rPr>
              <w:t>(indicate if changed)</w:t>
            </w:r>
          </w:p>
        </w:tc>
        <w:tc>
          <w:tcPr>
            <w:tcW w:w="1846" w:type="dxa"/>
          </w:tcPr>
          <w:p w14:paraId="2B309EAA" w14:textId="77777777" w:rsidR="00AD2F35" w:rsidRDefault="00AD2F35" w:rsidP="00AD2F35">
            <w:pPr>
              <w:tabs>
                <w:tab w:val="left" w:pos="567"/>
              </w:tabs>
              <w:spacing w:after="0"/>
              <w:rPr>
                <w:rFonts w:ascii="Arial" w:hAnsi="Arial" w:cs="Arial"/>
                <w:lang w:eastAsia="ja-JP"/>
              </w:rPr>
            </w:pPr>
            <w:r>
              <w:rPr>
                <w:rFonts w:ascii="Arial" w:hAnsi="Arial" w:cs="Arial"/>
                <w:lang w:eastAsia="ja-JP"/>
              </w:rPr>
              <w:t xml:space="preserve">Study Item: </w:t>
            </w:r>
          </w:p>
          <w:p w14:paraId="03439F73" w14:textId="289C32F0" w:rsidR="00AD2F35" w:rsidRPr="008836AC" w:rsidRDefault="00AD2F35" w:rsidP="00AD2F35">
            <w:pPr>
              <w:tabs>
                <w:tab w:val="left" w:pos="567"/>
              </w:tabs>
              <w:spacing w:after="0"/>
              <w:rPr>
                <w:rFonts w:ascii="Arial" w:hAnsi="Arial" w:cs="Arial"/>
                <w:lang w:eastAsia="ja-JP"/>
              </w:rPr>
            </w:pPr>
          </w:p>
        </w:tc>
        <w:tc>
          <w:tcPr>
            <w:tcW w:w="1842" w:type="dxa"/>
          </w:tcPr>
          <w:p w14:paraId="5448C163" w14:textId="0B5AF303" w:rsidR="00AD2F35" w:rsidRPr="008836AC" w:rsidRDefault="00AD2F35" w:rsidP="00AD2F3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62FDF2B" w14:textId="77777777" w:rsidR="00AD2F35" w:rsidRPr="008836AC" w:rsidRDefault="00AD2F35" w:rsidP="00AD2F35">
            <w:pPr>
              <w:tabs>
                <w:tab w:val="left" w:pos="567"/>
              </w:tabs>
              <w:spacing w:after="0"/>
              <w:rPr>
                <w:rFonts w:ascii="Arial" w:hAnsi="Arial" w:cs="Arial"/>
                <w:lang w:eastAsia="ja-JP"/>
              </w:rPr>
            </w:pPr>
            <w:r>
              <w:rPr>
                <w:rFonts w:ascii="Arial" w:hAnsi="Arial" w:cs="Arial"/>
                <w:lang w:eastAsia="ja-JP"/>
              </w:rPr>
              <w:t xml:space="preserve">Performance part: </w:t>
            </w:r>
            <w:r w:rsidRPr="00B31EA4">
              <w:rPr>
                <w:rFonts w:ascii="Arial" w:hAnsi="Arial" w:cs="Arial"/>
                <w:color w:val="FF9201"/>
              </w:rPr>
              <w:t>12/2018</w:t>
            </w:r>
          </w:p>
        </w:tc>
        <w:tc>
          <w:tcPr>
            <w:tcW w:w="1694" w:type="dxa"/>
            <w:gridSpan w:val="2"/>
          </w:tcPr>
          <w:p w14:paraId="759123D3" w14:textId="7CF1150A" w:rsidR="00AD2F35" w:rsidRPr="006A7BCB" w:rsidRDefault="00AD2F35" w:rsidP="00AD2F3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D2F35" w:rsidRPr="008836AC" w14:paraId="71BFE6B4" w14:textId="77777777" w:rsidTr="00871653">
        <w:tc>
          <w:tcPr>
            <w:tcW w:w="2436" w:type="dxa"/>
          </w:tcPr>
          <w:p w14:paraId="2960E9D0" w14:textId="77777777" w:rsidR="00AD2F35" w:rsidRDefault="00AD2F35" w:rsidP="00AD2F35">
            <w:pPr>
              <w:tabs>
                <w:tab w:val="left" w:pos="567"/>
              </w:tabs>
              <w:spacing w:after="0"/>
              <w:rPr>
                <w:rFonts w:ascii="Arial" w:hAnsi="Arial" w:cs="Arial"/>
                <w:b/>
              </w:rPr>
            </w:pPr>
            <w:r>
              <w:rPr>
                <w:rFonts w:ascii="Arial" w:hAnsi="Arial" w:cs="Arial"/>
                <w:b/>
              </w:rPr>
              <w:t>Overall Completion level</w:t>
            </w:r>
          </w:p>
        </w:tc>
        <w:tc>
          <w:tcPr>
            <w:tcW w:w="1846" w:type="dxa"/>
          </w:tcPr>
          <w:p w14:paraId="05F69068" w14:textId="77777777" w:rsidR="00AD2F35" w:rsidRDefault="00AD2F35" w:rsidP="00AD2F3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F0E8FF7" w14:textId="47C10BEE" w:rsidR="00AD2F35" w:rsidRPr="008836AC" w:rsidRDefault="00AD2F35" w:rsidP="00AD2F35">
            <w:pPr>
              <w:tabs>
                <w:tab w:val="left" w:pos="567"/>
              </w:tabs>
              <w:spacing w:after="0"/>
              <w:rPr>
                <w:rFonts w:ascii="Arial" w:hAnsi="Arial" w:cs="Arial"/>
                <w:lang w:eastAsia="ja-JP"/>
              </w:rPr>
            </w:pPr>
          </w:p>
        </w:tc>
        <w:tc>
          <w:tcPr>
            <w:tcW w:w="1842" w:type="dxa"/>
          </w:tcPr>
          <w:p w14:paraId="4CB5DAAF" w14:textId="77777777" w:rsidR="00AD2F35" w:rsidRDefault="00AD2F35" w:rsidP="00AD2F35">
            <w:pPr>
              <w:tabs>
                <w:tab w:val="left" w:pos="567"/>
              </w:tabs>
              <w:spacing w:after="0"/>
              <w:rPr>
                <w:rFonts w:ascii="Arial" w:hAnsi="Arial" w:cs="Arial"/>
                <w:lang w:eastAsia="ja-JP"/>
              </w:rPr>
            </w:pPr>
            <w:r>
              <w:rPr>
                <w:rFonts w:ascii="Arial" w:hAnsi="Arial" w:cs="Arial"/>
                <w:lang w:eastAsia="ja-JP"/>
              </w:rPr>
              <w:t xml:space="preserve">Core part: </w:t>
            </w:r>
          </w:p>
          <w:p w14:paraId="77935140" w14:textId="53F3877F" w:rsidR="00AD2F35" w:rsidRPr="008836AC" w:rsidRDefault="00AD2F35" w:rsidP="00AD2F35">
            <w:pPr>
              <w:tabs>
                <w:tab w:val="left" w:pos="567"/>
              </w:tabs>
              <w:spacing w:after="0"/>
              <w:rPr>
                <w:rFonts w:ascii="Arial" w:hAnsi="Arial" w:cs="Arial"/>
                <w:lang w:eastAsia="ja-JP"/>
              </w:rPr>
            </w:pPr>
          </w:p>
        </w:tc>
        <w:tc>
          <w:tcPr>
            <w:tcW w:w="2268" w:type="dxa"/>
          </w:tcPr>
          <w:p w14:paraId="69A0F0BE" w14:textId="77777777" w:rsidR="00AD2F35" w:rsidRPr="008836AC" w:rsidRDefault="00AD2F35" w:rsidP="00AD2F35">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9201"/>
              </w:rPr>
              <w:t>90%</w:t>
            </w:r>
          </w:p>
        </w:tc>
        <w:tc>
          <w:tcPr>
            <w:tcW w:w="1694" w:type="dxa"/>
            <w:gridSpan w:val="2"/>
          </w:tcPr>
          <w:p w14:paraId="5E40A9D3" w14:textId="40A1EB67" w:rsidR="00AD2F35" w:rsidRPr="006A7BCB" w:rsidRDefault="00AD2F35" w:rsidP="00AD2F3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A028C8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ED65B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07E67E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C63B8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8B70059" w14:textId="77777777" w:rsidR="001F486F" w:rsidRPr="001F486F" w:rsidRDefault="001F486F" w:rsidP="001F486F">
      <w:pPr>
        <w:pStyle w:val="ListParagraph"/>
        <w:tabs>
          <w:tab w:val="left" w:pos="567"/>
        </w:tabs>
        <w:ind w:leftChars="0" w:left="924"/>
        <w:rPr>
          <w:rFonts w:ascii="Arial" w:hAnsi="Arial" w:cs="Arial"/>
          <w:color w:val="FF0000"/>
        </w:rPr>
      </w:pPr>
    </w:p>
    <w:p w14:paraId="4F953F6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C4A82AB" w14:textId="77777777" w:rsidTr="001A248F">
        <w:tc>
          <w:tcPr>
            <w:tcW w:w="2758" w:type="dxa"/>
            <w:gridSpan w:val="2"/>
          </w:tcPr>
          <w:p w14:paraId="2BAECF6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C56781B" w14:textId="77777777" w:rsidR="00EF4800" w:rsidRPr="008836AC" w:rsidRDefault="00AD2F35" w:rsidP="001A248F">
            <w:pPr>
              <w:tabs>
                <w:tab w:val="left" w:pos="567"/>
              </w:tabs>
              <w:spacing w:after="0"/>
              <w:rPr>
                <w:rFonts w:ascii="Arial" w:hAnsi="Arial" w:cs="Arial"/>
                <w:color w:val="FF0000"/>
              </w:rPr>
            </w:pPr>
            <w:r w:rsidRPr="00AD2F35">
              <w:rPr>
                <w:rFonts w:ascii="Arial" w:hAnsi="Arial" w:cs="Arial"/>
                <w:color w:val="000000" w:themeColor="text1"/>
              </w:rPr>
              <w:t>TSG RAN WG2</w:t>
            </w:r>
          </w:p>
        </w:tc>
      </w:tr>
      <w:tr w:rsidR="006C4E32" w:rsidRPr="008836AC" w14:paraId="3C23AB5A" w14:textId="77777777" w:rsidTr="001A248F">
        <w:tc>
          <w:tcPr>
            <w:tcW w:w="1418" w:type="dxa"/>
            <w:vMerge w:val="restart"/>
            <w:vAlign w:val="center"/>
          </w:tcPr>
          <w:p w14:paraId="6183B27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46238A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7233136" w14:textId="77777777" w:rsidR="006C4E32" w:rsidRPr="008836AC" w:rsidRDefault="00AD2F35" w:rsidP="0036248C">
            <w:pPr>
              <w:tabs>
                <w:tab w:val="left" w:pos="567"/>
              </w:tabs>
              <w:spacing w:after="0"/>
              <w:rPr>
                <w:rFonts w:ascii="Arial" w:hAnsi="Arial" w:cs="Arial"/>
                <w:lang w:eastAsia="ja-JP"/>
              </w:rPr>
            </w:pPr>
            <w:r>
              <w:rPr>
                <w:rFonts w:ascii="Arial" w:hAnsi="Arial" w:cs="Arial"/>
                <w:lang w:eastAsia="ja-JP"/>
              </w:rPr>
              <w:t>Tero Henttonen</w:t>
            </w:r>
          </w:p>
        </w:tc>
      </w:tr>
      <w:tr w:rsidR="006C4E32" w:rsidRPr="008836AC" w14:paraId="020D5834" w14:textId="77777777" w:rsidTr="001A248F">
        <w:tc>
          <w:tcPr>
            <w:tcW w:w="1418" w:type="dxa"/>
            <w:vMerge/>
          </w:tcPr>
          <w:p w14:paraId="3F716127" w14:textId="77777777" w:rsidR="006C4E32" w:rsidRPr="008836AC" w:rsidRDefault="006C4E32" w:rsidP="001A248F">
            <w:pPr>
              <w:tabs>
                <w:tab w:val="left" w:pos="567"/>
              </w:tabs>
              <w:rPr>
                <w:rFonts w:ascii="Arial" w:hAnsi="Arial" w:cs="Arial"/>
                <w:b/>
              </w:rPr>
            </w:pPr>
          </w:p>
        </w:tc>
        <w:tc>
          <w:tcPr>
            <w:tcW w:w="1340" w:type="dxa"/>
          </w:tcPr>
          <w:p w14:paraId="7BA8FD9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D16782F" w14:textId="77777777" w:rsidR="006C4E32" w:rsidRPr="008836AC" w:rsidRDefault="00AD2F35"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06FAD3B" w14:textId="77777777" w:rsidTr="001A248F">
        <w:tc>
          <w:tcPr>
            <w:tcW w:w="1418" w:type="dxa"/>
            <w:vMerge/>
          </w:tcPr>
          <w:p w14:paraId="54FD6E0C" w14:textId="77777777" w:rsidR="006C4E32" w:rsidRPr="008836AC" w:rsidRDefault="006C4E32" w:rsidP="001A248F">
            <w:pPr>
              <w:tabs>
                <w:tab w:val="left" w:pos="567"/>
              </w:tabs>
              <w:rPr>
                <w:rFonts w:ascii="Arial" w:hAnsi="Arial" w:cs="Arial"/>
                <w:b/>
              </w:rPr>
            </w:pPr>
          </w:p>
        </w:tc>
        <w:tc>
          <w:tcPr>
            <w:tcW w:w="1340" w:type="dxa"/>
          </w:tcPr>
          <w:p w14:paraId="1973B4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6D40FD2" w14:textId="77777777" w:rsidR="006C4E32" w:rsidRPr="008836AC" w:rsidRDefault="005A62C6" w:rsidP="001A248F">
            <w:pPr>
              <w:tabs>
                <w:tab w:val="left" w:pos="567"/>
              </w:tabs>
              <w:spacing w:after="0"/>
              <w:rPr>
                <w:rFonts w:ascii="Arial" w:hAnsi="Arial" w:cs="Arial"/>
              </w:rPr>
            </w:pPr>
            <w:hyperlink r:id="rId8" w:history="1">
              <w:r w:rsidR="00AD2F35" w:rsidRPr="00A95645">
                <w:rPr>
                  <w:rStyle w:val="Hyperlink"/>
                  <w:rFonts w:ascii="Arial" w:hAnsi="Arial" w:cs="Arial"/>
                </w:rPr>
                <w:t>tero.henttonen@nokia.com</w:t>
              </w:r>
            </w:hyperlink>
          </w:p>
        </w:tc>
      </w:tr>
    </w:tbl>
    <w:p w14:paraId="27555DEB" w14:textId="77777777" w:rsidR="006C4E32" w:rsidRDefault="006C4E32" w:rsidP="000D17BC">
      <w:pPr>
        <w:pBdr>
          <w:bottom w:val="single" w:sz="4" w:space="1" w:color="auto"/>
        </w:pBdr>
        <w:spacing w:after="0"/>
        <w:rPr>
          <w:rFonts w:ascii="Arial" w:hAnsi="Arial" w:cs="Arial"/>
        </w:rPr>
      </w:pPr>
    </w:p>
    <w:p w14:paraId="1100BDAA" w14:textId="77777777" w:rsidR="006C4E32" w:rsidRPr="00430FCA" w:rsidRDefault="006C4E32" w:rsidP="006C4E32">
      <w:pPr>
        <w:pBdr>
          <w:bottom w:val="single" w:sz="4" w:space="1" w:color="auto"/>
        </w:pBdr>
        <w:rPr>
          <w:rFonts w:ascii="Arial" w:hAnsi="Arial" w:cs="Arial"/>
        </w:rPr>
      </w:pPr>
    </w:p>
    <w:p w14:paraId="6478EC8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E31A732" w14:textId="77777777" w:rsidTr="001A248F">
        <w:trPr>
          <w:jc w:val="center"/>
        </w:trPr>
        <w:tc>
          <w:tcPr>
            <w:tcW w:w="6185" w:type="dxa"/>
            <w:shd w:val="clear" w:color="auto" w:fill="E0E0E0"/>
          </w:tcPr>
          <w:p w14:paraId="0E1826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F9A5166"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01E80DA6" w14:textId="77777777" w:rsidR="00D22398" w:rsidRDefault="00D22398" w:rsidP="0039390A">
      <w:pPr>
        <w:spacing w:after="0"/>
        <w:rPr>
          <w:rFonts w:ascii="Arial" w:hAnsi="Arial" w:cs="Arial"/>
        </w:rPr>
      </w:pPr>
    </w:p>
    <w:p w14:paraId="3E603CB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D07420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A7C104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48A686A" w14:textId="77777777" w:rsidR="003B7182" w:rsidRDefault="00AD2F35" w:rsidP="00C17C6C">
      <w:pPr>
        <w:spacing w:after="0"/>
        <w:rPr>
          <w:rFonts w:ascii="Arial" w:hAnsi="Arial" w:cs="Arial"/>
        </w:rPr>
      </w:pPr>
      <w:r>
        <w:rPr>
          <w:rFonts w:ascii="Arial" w:hAnsi="Arial" w:cs="Arial"/>
        </w:rPr>
        <w:t>The RAN4 performance WI has not been completed due to lack of time in RAN4, therefore at least one more meeting is needed.</w:t>
      </w:r>
    </w:p>
    <w:p w14:paraId="3CD46973" w14:textId="77777777" w:rsidR="00011C3B" w:rsidRPr="003B7182" w:rsidRDefault="00011C3B" w:rsidP="00C17C6C">
      <w:pPr>
        <w:spacing w:after="0"/>
        <w:rPr>
          <w:rFonts w:ascii="Arial" w:hAnsi="Arial" w:cs="Arial"/>
        </w:rPr>
      </w:pPr>
    </w:p>
    <w:p w14:paraId="3BDE2A6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50EAD0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0FE08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F1F0DA" w14:textId="6C8419C9" w:rsidR="00BC7955" w:rsidRPr="00BC7955" w:rsidRDefault="00701410" w:rsidP="00C02E45">
      <w:pPr>
        <w:pStyle w:val="Heading4"/>
        <w:rPr>
          <w:lang w:eastAsia="ja-JP"/>
        </w:rPr>
      </w:pPr>
      <w:r>
        <w:rPr>
          <w:lang w:eastAsia="ja-JP"/>
        </w:rPr>
        <w:t>2.1.1</w:t>
      </w:r>
      <w:r>
        <w:rPr>
          <w:lang w:eastAsia="ja-JP"/>
        </w:rPr>
        <w:tab/>
        <w:t>Agreements</w:t>
      </w:r>
    </w:p>
    <w:p w14:paraId="456203FD" w14:textId="5A40279B" w:rsidR="003A4B47" w:rsidRDefault="00701410" w:rsidP="00701410">
      <w:pPr>
        <w:pStyle w:val="Heading4"/>
        <w:rPr>
          <w:lang w:eastAsia="ja-JP"/>
        </w:rPr>
      </w:pPr>
      <w:r>
        <w:rPr>
          <w:lang w:eastAsia="ja-JP"/>
        </w:rPr>
        <w:t>2.1.2</w:t>
      </w:r>
      <w:r>
        <w:rPr>
          <w:lang w:eastAsia="ja-JP"/>
        </w:rPr>
        <w:tab/>
        <w:t>Remaining Open issues</w:t>
      </w:r>
    </w:p>
    <w:p w14:paraId="5C3FCD7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5C2595D" w14:textId="6D1C4CE6" w:rsidR="00120DE1" w:rsidRPr="00120DE1" w:rsidRDefault="00701410" w:rsidP="00C02E45">
      <w:pPr>
        <w:pStyle w:val="Heading4"/>
        <w:rPr>
          <w:lang w:eastAsia="ja-JP"/>
        </w:rPr>
      </w:pPr>
      <w:r>
        <w:rPr>
          <w:lang w:eastAsia="ja-JP"/>
        </w:rPr>
        <w:t>2.2.1</w:t>
      </w:r>
      <w:r>
        <w:rPr>
          <w:lang w:eastAsia="ja-JP"/>
        </w:rPr>
        <w:tab/>
        <w:t>Agreements</w:t>
      </w:r>
    </w:p>
    <w:p w14:paraId="1A7EA4A8" w14:textId="774A8BB1" w:rsidR="00BC7955" w:rsidRPr="00BC7955" w:rsidRDefault="00701410" w:rsidP="00C02E45">
      <w:pPr>
        <w:pStyle w:val="Heading4"/>
        <w:rPr>
          <w:lang w:eastAsia="ja-JP"/>
        </w:rPr>
      </w:pPr>
      <w:r>
        <w:rPr>
          <w:lang w:eastAsia="ja-JP"/>
        </w:rPr>
        <w:t>2.2.2</w:t>
      </w:r>
      <w:r>
        <w:rPr>
          <w:lang w:eastAsia="ja-JP"/>
        </w:rPr>
        <w:tab/>
        <w:t xml:space="preserve">Remaining Open issues </w:t>
      </w:r>
    </w:p>
    <w:p w14:paraId="4F4E9F0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636C7C7" w14:textId="77777777" w:rsidR="00701410" w:rsidRDefault="00701410" w:rsidP="00701410">
      <w:pPr>
        <w:pStyle w:val="Heading4"/>
        <w:rPr>
          <w:lang w:eastAsia="ja-JP"/>
        </w:rPr>
      </w:pPr>
      <w:r>
        <w:rPr>
          <w:lang w:eastAsia="ja-JP"/>
        </w:rPr>
        <w:t>2.3.1</w:t>
      </w:r>
      <w:r>
        <w:rPr>
          <w:lang w:eastAsia="ja-JP"/>
        </w:rPr>
        <w:tab/>
        <w:t>Agreements</w:t>
      </w:r>
    </w:p>
    <w:p w14:paraId="4E9ACBA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84700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ACAC7FC" w14:textId="77777777" w:rsidR="00701410" w:rsidRDefault="00701410" w:rsidP="00701410">
      <w:pPr>
        <w:pStyle w:val="Heading4"/>
        <w:rPr>
          <w:lang w:eastAsia="ja-JP"/>
        </w:rPr>
      </w:pPr>
      <w:r>
        <w:rPr>
          <w:lang w:eastAsia="ja-JP"/>
        </w:rPr>
        <w:t>2.4.1</w:t>
      </w:r>
      <w:r>
        <w:rPr>
          <w:lang w:eastAsia="ja-JP"/>
        </w:rPr>
        <w:tab/>
        <w:t>Agreements</w:t>
      </w:r>
    </w:p>
    <w:p w14:paraId="4066E9A9" w14:textId="77777777" w:rsidR="00120DE1" w:rsidRPr="004122D6" w:rsidRDefault="00120DE1" w:rsidP="00120DE1">
      <w:pPr>
        <w:spacing w:after="0"/>
        <w:rPr>
          <w:rFonts w:ascii="Arial" w:hAnsi="Arial" w:cs="Arial"/>
          <w:b/>
        </w:rPr>
      </w:pPr>
      <w:r w:rsidRPr="004122D6">
        <w:rPr>
          <w:rFonts w:ascii="Arial" w:hAnsi="Arial" w:cs="Arial"/>
          <w:b/>
        </w:rPr>
        <w:t>RAN4#88bis</w:t>
      </w:r>
    </w:p>
    <w:p w14:paraId="471ECD70" w14:textId="77777777" w:rsidR="00120DE1" w:rsidRDefault="00120DE1" w:rsidP="00120DE1">
      <w:pPr>
        <w:spacing w:after="0"/>
        <w:rPr>
          <w:rFonts w:ascii="Arial" w:hAnsi="Arial" w:cs="Arial"/>
        </w:rPr>
      </w:pPr>
    </w:p>
    <w:p w14:paraId="03BC21C0" w14:textId="77777777" w:rsidR="00120DE1" w:rsidRPr="005F0281" w:rsidRDefault="00120DE1" w:rsidP="00120DE1">
      <w:pPr>
        <w:overflowPunct/>
        <w:autoSpaceDE/>
        <w:autoSpaceDN/>
        <w:adjustRightInd/>
        <w:spacing w:after="0"/>
        <w:textAlignment w:val="auto"/>
        <w:rPr>
          <w:rFonts w:ascii="Arial" w:eastAsia="Times New Roman" w:hAnsi="Arial" w:cs="Arial"/>
          <w:lang w:eastAsia="en-GB"/>
        </w:rPr>
      </w:pPr>
      <w:r w:rsidRPr="009F13B6">
        <w:rPr>
          <w:rFonts w:ascii="Arial" w:eastAsia="Times New Roman" w:hAnsi="Arial" w:cs="Arial"/>
          <w:lang w:eastAsia="en-GB"/>
        </w:rPr>
        <w:t xml:space="preserve">Following </w:t>
      </w:r>
      <w:r w:rsidR="00663D90">
        <w:rPr>
          <w:rFonts w:ascii="Arial" w:eastAsia="Times New Roman" w:hAnsi="Arial" w:cs="Arial"/>
          <w:lang w:eastAsia="en-GB"/>
        </w:rPr>
        <w:t xml:space="preserve">documents were </w:t>
      </w:r>
      <w:r w:rsidRPr="009F13B6">
        <w:rPr>
          <w:rFonts w:ascii="Arial" w:eastAsia="Times New Roman" w:hAnsi="Arial" w:cs="Arial"/>
          <w:lang w:eastAsia="en-GB"/>
        </w:rPr>
        <w:t>agreed</w:t>
      </w:r>
      <w:r>
        <w:rPr>
          <w:rFonts w:ascii="Arial" w:eastAsia="Times New Roman" w:hAnsi="Arial" w:cs="Arial"/>
          <w:lang w:eastAsia="en-GB"/>
        </w:rPr>
        <w:t>:</w:t>
      </w:r>
    </w:p>
    <w:p w14:paraId="636770FB" w14:textId="77777777" w:rsidR="00120DE1" w:rsidRDefault="00120DE1" w:rsidP="00120DE1">
      <w:pPr>
        <w:numPr>
          <w:ilvl w:val="0"/>
          <w:numId w:val="20"/>
        </w:numPr>
        <w:spacing w:after="0"/>
        <w:rPr>
          <w:rFonts w:ascii="Arial" w:hAnsi="Arial" w:cs="Arial"/>
        </w:rPr>
      </w:pPr>
      <w:r w:rsidRPr="000A5953">
        <w:rPr>
          <w:rFonts w:ascii="Arial" w:hAnsi="Arial" w:cs="Arial"/>
        </w:rPr>
        <w:t>R4-1814064</w:t>
      </w:r>
      <w:r>
        <w:rPr>
          <w:rFonts w:ascii="Arial" w:hAnsi="Arial" w:cs="Arial"/>
        </w:rPr>
        <w:t xml:space="preserve">, </w:t>
      </w:r>
      <w:r w:rsidRPr="000A5953">
        <w:rPr>
          <w:rFonts w:ascii="Arial" w:hAnsi="Arial" w:cs="Arial"/>
          <w:i/>
        </w:rPr>
        <w:t>RRM test for dormant SCell</w:t>
      </w:r>
      <w:r>
        <w:rPr>
          <w:rFonts w:ascii="Arial" w:hAnsi="Arial" w:cs="Arial"/>
        </w:rPr>
        <w:t xml:space="preserve">, </w:t>
      </w:r>
      <w:r w:rsidRPr="000A5953">
        <w:rPr>
          <w:rFonts w:ascii="Arial" w:hAnsi="Arial" w:cs="Arial"/>
        </w:rPr>
        <w:t>Qualcomm Incorporated</w:t>
      </w:r>
    </w:p>
    <w:p w14:paraId="126629CC" w14:textId="77777777" w:rsidR="00120DE1" w:rsidRPr="000A5953" w:rsidRDefault="00120DE1" w:rsidP="00120DE1">
      <w:pPr>
        <w:numPr>
          <w:ilvl w:val="0"/>
          <w:numId w:val="20"/>
        </w:numPr>
        <w:spacing w:after="0"/>
        <w:rPr>
          <w:rFonts w:ascii="Arial" w:hAnsi="Arial" w:cs="Arial"/>
        </w:rPr>
      </w:pPr>
      <w:r w:rsidRPr="000A5953">
        <w:rPr>
          <w:rFonts w:ascii="Arial" w:hAnsi="Arial" w:cs="Arial"/>
        </w:rPr>
        <w:t>R4-1814212</w:t>
      </w:r>
      <w:r>
        <w:rPr>
          <w:rFonts w:ascii="Arial" w:hAnsi="Arial" w:cs="Arial"/>
        </w:rPr>
        <w:t xml:space="preserve">, </w:t>
      </w:r>
      <w:r w:rsidRPr="000A5953">
        <w:rPr>
          <w:rFonts w:ascii="Arial" w:hAnsi="Arial" w:cs="Arial"/>
          <w:i/>
        </w:rPr>
        <w:t>UE known dormant SCell condition and activation delay requirements for unknown dormant SCell</w:t>
      </w:r>
      <w:r>
        <w:rPr>
          <w:rFonts w:ascii="Arial" w:hAnsi="Arial" w:cs="Arial"/>
        </w:rPr>
        <w:t xml:space="preserve">, </w:t>
      </w:r>
      <w:r w:rsidRPr="000A5953">
        <w:rPr>
          <w:rFonts w:ascii="Arial" w:hAnsi="Arial" w:cs="Arial"/>
        </w:rPr>
        <w:t>Nokia, Nokia Shanghai Bell</w:t>
      </w:r>
    </w:p>
    <w:p w14:paraId="745E3E10" w14:textId="77777777" w:rsidR="00120DE1" w:rsidRDefault="00120DE1" w:rsidP="00120DE1">
      <w:pPr>
        <w:spacing w:after="0"/>
        <w:rPr>
          <w:rFonts w:ascii="Arial" w:hAnsi="Arial" w:cs="Arial"/>
        </w:rPr>
      </w:pPr>
    </w:p>
    <w:p w14:paraId="5E7FEC8A" w14:textId="77777777" w:rsidR="00120DE1" w:rsidRDefault="00120DE1" w:rsidP="00120DE1">
      <w:pPr>
        <w:spacing w:after="0"/>
        <w:rPr>
          <w:rFonts w:ascii="Arial" w:hAnsi="Arial" w:cs="Arial"/>
        </w:rPr>
      </w:pPr>
    </w:p>
    <w:p w14:paraId="6CA2465E" w14:textId="77777777" w:rsidR="00120DE1" w:rsidRPr="004122D6" w:rsidRDefault="00120DE1" w:rsidP="00120DE1">
      <w:pPr>
        <w:spacing w:after="0"/>
        <w:rPr>
          <w:rFonts w:ascii="Arial" w:hAnsi="Arial" w:cs="Arial"/>
          <w:b/>
        </w:rPr>
      </w:pPr>
      <w:r w:rsidRPr="004122D6">
        <w:rPr>
          <w:rFonts w:ascii="Arial" w:hAnsi="Arial" w:cs="Arial"/>
          <w:b/>
        </w:rPr>
        <w:t>RAN4#89</w:t>
      </w:r>
    </w:p>
    <w:p w14:paraId="287274FE" w14:textId="77777777" w:rsidR="00120DE1" w:rsidRDefault="00120DE1" w:rsidP="00120DE1">
      <w:pPr>
        <w:overflowPunct/>
        <w:autoSpaceDE/>
        <w:autoSpaceDN/>
        <w:adjustRightInd/>
        <w:spacing w:after="0"/>
        <w:textAlignment w:val="auto"/>
        <w:rPr>
          <w:rFonts w:ascii="Arial" w:eastAsia="Times New Roman" w:hAnsi="Arial" w:cs="Arial"/>
          <w:lang w:eastAsia="en-GB"/>
        </w:rPr>
      </w:pPr>
    </w:p>
    <w:p w14:paraId="49FEFD07" w14:textId="77777777" w:rsidR="00120DE1" w:rsidRPr="005F0281" w:rsidRDefault="00120DE1" w:rsidP="00120DE1">
      <w:pPr>
        <w:overflowPunct/>
        <w:autoSpaceDE/>
        <w:autoSpaceDN/>
        <w:adjustRightInd/>
        <w:spacing w:after="0"/>
        <w:textAlignment w:val="auto"/>
        <w:rPr>
          <w:rFonts w:ascii="Arial" w:eastAsia="Times New Roman" w:hAnsi="Arial" w:cs="Arial"/>
          <w:lang w:eastAsia="en-GB"/>
        </w:rPr>
      </w:pPr>
      <w:r w:rsidRPr="009F13B6">
        <w:rPr>
          <w:rFonts w:ascii="Arial" w:eastAsia="Times New Roman" w:hAnsi="Arial" w:cs="Arial"/>
          <w:lang w:eastAsia="en-GB"/>
        </w:rPr>
        <w:t xml:space="preserve">Following documents </w:t>
      </w:r>
      <w:r w:rsidR="00663D90">
        <w:rPr>
          <w:rFonts w:ascii="Arial" w:eastAsia="Times New Roman" w:hAnsi="Arial" w:cs="Arial"/>
          <w:lang w:eastAsia="en-GB"/>
        </w:rPr>
        <w:t xml:space="preserve">were </w:t>
      </w:r>
      <w:r w:rsidRPr="009F13B6">
        <w:rPr>
          <w:rFonts w:ascii="Arial" w:eastAsia="Times New Roman" w:hAnsi="Arial" w:cs="Arial"/>
          <w:lang w:eastAsia="en-GB"/>
        </w:rPr>
        <w:t>agreed</w:t>
      </w:r>
      <w:r>
        <w:rPr>
          <w:rFonts w:ascii="Arial" w:eastAsia="Times New Roman" w:hAnsi="Arial" w:cs="Arial"/>
          <w:lang w:eastAsia="en-GB"/>
        </w:rPr>
        <w:t>:</w:t>
      </w:r>
    </w:p>
    <w:p w14:paraId="563DDDB1" w14:textId="77777777" w:rsidR="00120DE1" w:rsidRDefault="00120DE1" w:rsidP="00120DE1">
      <w:pPr>
        <w:numPr>
          <w:ilvl w:val="0"/>
          <w:numId w:val="20"/>
        </w:numPr>
        <w:spacing w:after="0"/>
        <w:rPr>
          <w:rFonts w:ascii="Arial" w:eastAsia="Times New Roman" w:hAnsi="Arial" w:cs="Arial"/>
          <w:lang w:eastAsia="en-GB"/>
        </w:rPr>
      </w:pPr>
      <w:r w:rsidRPr="000A5953">
        <w:rPr>
          <w:rFonts w:ascii="Arial" w:eastAsia="Times New Roman" w:hAnsi="Arial" w:cs="Arial"/>
          <w:lang w:eastAsia="en-GB"/>
        </w:rPr>
        <w:t>R4-1816101</w:t>
      </w:r>
      <w:r>
        <w:rPr>
          <w:rFonts w:ascii="Arial" w:eastAsia="Times New Roman" w:hAnsi="Arial" w:cs="Arial"/>
          <w:lang w:eastAsia="en-GB"/>
        </w:rPr>
        <w:t xml:space="preserve">, </w:t>
      </w:r>
      <w:r w:rsidRPr="000A5953">
        <w:rPr>
          <w:rFonts w:ascii="Arial" w:eastAsia="Times New Roman" w:hAnsi="Arial" w:cs="Arial"/>
          <w:i/>
          <w:lang w:eastAsia="en-GB"/>
        </w:rPr>
        <w:t>Introducing enhanced utilization of CA and direct activation in HO</w:t>
      </w:r>
      <w:r>
        <w:rPr>
          <w:rFonts w:ascii="Arial" w:eastAsia="Times New Roman" w:hAnsi="Arial" w:cs="Arial"/>
          <w:lang w:eastAsia="en-GB"/>
        </w:rPr>
        <w:t xml:space="preserve">, </w:t>
      </w:r>
      <w:r w:rsidRPr="000A5953">
        <w:rPr>
          <w:rFonts w:ascii="Arial" w:eastAsia="Times New Roman" w:hAnsi="Arial" w:cs="Arial"/>
          <w:lang w:eastAsia="en-GB"/>
        </w:rPr>
        <w:t>Nokia, Nokia Shanghai Bell, Ericsson</w:t>
      </w:r>
    </w:p>
    <w:p w14:paraId="1E6EBB93" w14:textId="77777777" w:rsidR="00120DE1" w:rsidRDefault="00120DE1" w:rsidP="00120DE1">
      <w:pPr>
        <w:numPr>
          <w:ilvl w:val="0"/>
          <w:numId w:val="20"/>
        </w:numPr>
        <w:spacing w:after="0"/>
        <w:rPr>
          <w:rFonts w:ascii="Arial" w:eastAsia="Times New Roman" w:hAnsi="Arial" w:cs="Arial"/>
          <w:lang w:eastAsia="en-GB"/>
        </w:rPr>
      </w:pPr>
      <w:r w:rsidRPr="000A5953">
        <w:rPr>
          <w:rFonts w:ascii="Arial" w:eastAsia="Times New Roman" w:hAnsi="Arial" w:cs="Arial"/>
          <w:lang w:eastAsia="en-GB"/>
        </w:rPr>
        <w:t>R4-1816128</w:t>
      </w:r>
      <w:r>
        <w:rPr>
          <w:rFonts w:ascii="Arial" w:eastAsia="Times New Roman" w:hAnsi="Arial" w:cs="Arial"/>
          <w:lang w:eastAsia="en-GB"/>
        </w:rPr>
        <w:t xml:space="preserve">, </w:t>
      </w:r>
      <w:r w:rsidRPr="000A5953">
        <w:rPr>
          <w:rFonts w:ascii="Arial" w:eastAsia="Times New Roman" w:hAnsi="Arial" w:cs="Arial"/>
          <w:i/>
          <w:lang w:eastAsia="en-GB"/>
        </w:rPr>
        <w:t>UE known dormant SCell condition</w:t>
      </w:r>
      <w:r>
        <w:rPr>
          <w:rFonts w:ascii="Arial" w:eastAsia="Times New Roman" w:hAnsi="Arial" w:cs="Arial"/>
          <w:lang w:eastAsia="en-GB"/>
        </w:rPr>
        <w:t xml:space="preserve">, </w:t>
      </w:r>
      <w:r w:rsidRPr="000A5953">
        <w:rPr>
          <w:rFonts w:ascii="Arial" w:eastAsia="Times New Roman" w:hAnsi="Arial" w:cs="Arial"/>
          <w:lang w:eastAsia="en-GB"/>
        </w:rPr>
        <w:t>Nokia, Nokia Shanghai Bell</w:t>
      </w:r>
    </w:p>
    <w:p w14:paraId="191EBBF0" w14:textId="77777777" w:rsidR="00120DE1" w:rsidRDefault="00120DE1" w:rsidP="00120DE1">
      <w:pPr>
        <w:numPr>
          <w:ilvl w:val="0"/>
          <w:numId w:val="20"/>
        </w:numPr>
        <w:spacing w:after="0"/>
        <w:rPr>
          <w:rFonts w:ascii="Arial" w:eastAsia="Times New Roman" w:hAnsi="Arial" w:cs="Arial"/>
          <w:lang w:eastAsia="en-GB"/>
        </w:rPr>
      </w:pPr>
      <w:r w:rsidRPr="000A5953">
        <w:rPr>
          <w:rFonts w:ascii="Arial" w:eastAsia="Times New Roman" w:hAnsi="Arial" w:cs="Arial"/>
          <w:lang w:eastAsia="en-GB"/>
        </w:rPr>
        <w:t>R4-1816567</w:t>
      </w:r>
      <w:r>
        <w:rPr>
          <w:rFonts w:ascii="Arial" w:eastAsia="Times New Roman" w:hAnsi="Arial" w:cs="Arial"/>
          <w:lang w:eastAsia="en-GB"/>
        </w:rPr>
        <w:t xml:space="preserve">, </w:t>
      </w:r>
      <w:r w:rsidRPr="000A5953">
        <w:rPr>
          <w:rFonts w:ascii="Arial" w:eastAsia="Times New Roman" w:hAnsi="Arial" w:cs="Arial"/>
          <w:i/>
          <w:lang w:eastAsia="en-GB"/>
        </w:rPr>
        <w:t>SIB5 reporting corrections for Idle Mode CA Measurement</w:t>
      </w:r>
      <w:r>
        <w:rPr>
          <w:rFonts w:ascii="Arial" w:eastAsia="Times New Roman" w:hAnsi="Arial" w:cs="Arial"/>
          <w:lang w:eastAsia="en-GB"/>
        </w:rPr>
        <w:t xml:space="preserve">, </w:t>
      </w:r>
      <w:r w:rsidRPr="000A5953">
        <w:rPr>
          <w:rFonts w:ascii="Arial" w:eastAsia="Times New Roman" w:hAnsi="Arial" w:cs="Arial"/>
          <w:lang w:eastAsia="en-GB"/>
        </w:rPr>
        <w:t>Ericsson</w:t>
      </w:r>
    </w:p>
    <w:p w14:paraId="4B1CAF3E" w14:textId="77777777" w:rsidR="00120DE1" w:rsidRDefault="00120DE1" w:rsidP="00120DE1">
      <w:pPr>
        <w:numPr>
          <w:ilvl w:val="0"/>
          <w:numId w:val="20"/>
        </w:numPr>
        <w:spacing w:after="0"/>
        <w:rPr>
          <w:rFonts w:ascii="Arial" w:eastAsia="Times New Roman" w:hAnsi="Arial" w:cs="Arial"/>
          <w:lang w:eastAsia="en-GB"/>
        </w:rPr>
      </w:pPr>
      <w:r w:rsidRPr="000A5953">
        <w:rPr>
          <w:rFonts w:ascii="Arial" w:eastAsia="Times New Roman" w:hAnsi="Arial" w:cs="Arial"/>
          <w:lang w:eastAsia="en-GB"/>
        </w:rPr>
        <w:t>R4-1816568</w:t>
      </w:r>
      <w:r>
        <w:rPr>
          <w:rFonts w:ascii="Arial" w:eastAsia="Times New Roman" w:hAnsi="Arial" w:cs="Arial"/>
          <w:lang w:eastAsia="en-GB"/>
        </w:rPr>
        <w:t xml:space="preserve">, </w:t>
      </w:r>
      <w:r w:rsidRPr="000A5953">
        <w:rPr>
          <w:rFonts w:ascii="Arial" w:eastAsia="Times New Roman" w:hAnsi="Arial" w:cs="Arial"/>
          <w:i/>
          <w:lang w:eastAsia="en-GB"/>
        </w:rPr>
        <w:t>LS on UE behaviour for dormant SCell without PCell UL synchronization</w:t>
      </w:r>
      <w:r>
        <w:rPr>
          <w:rFonts w:ascii="Arial" w:eastAsia="Times New Roman" w:hAnsi="Arial" w:cs="Arial"/>
          <w:lang w:eastAsia="en-GB"/>
        </w:rPr>
        <w:t xml:space="preserve">, </w:t>
      </w:r>
      <w:r w:rsidRPr="000A5953">
        <w:rPr>
          <w:rFonts w:ascii="Arial" w:eastAsia="Times New Roman" w:hAnsi="Arial" w:cs="Arial"/>
          <w:lang w:eastAsia="en-GB"/>
        </w:rPr>
        <w:t>Nokia, Nokia Shanghai Bell</w:t>
      </w:r>
    </w:p>
    <w:p w14:paraId="267BBB30" w14:textId="77777777" w:rsidR="00120DE1" w:rsidRDefault="00120DE1" w:rsidP="00120DE1">
      <w:pPr>
        <w:spacing w:after="0"/>
        <w:rPr>
          <w:rFonts w:ascii="Arial" w:eastAsia="Times New Roman" w:hAnsi="Arial" w:cs="Arial"/>
          <w:lang w:eastAsia="en-GB"/>
        </w:rPr>
      </w:pPr>
    </w:p>
    <w:p w14:paraId="73C8D5DC" w14:textId="77777777" w:rsidR="00120DE1" w:rsidRPr="00120DE1" w:rsidRDefault="00120DE1" w:rsidP="00120DE1">
      <w:pPr>
        <w:spacing w:after="0"/>
        <w:rPr>
          <w:rFonts w:ascii="Arial" w:eastAsia="Times New Roman" w:hAnsi="Arial" w:cs="Arial"/>
          <w:lang w:eastAsia="en-GB"/>
        </w:rPr>
      </w:pPr>
      <w:r>
        <w:rPr>
          <w:rFonts w:ascii="Arial" w:eastAsia="Times New Roman" w:hAnsi="Arial" w:cs="Arial"/>
          <w:lang w:eastAsia="en-GB"/>
        </w:rPr>
        <w:t>RAN4 agreements:</w:t>
      </w:r>
    </w:p>
    <w:p w14:paraId="7AC14650" w14:textId="77777777" w:rsidR="00120DE1" w:rsidRPr="00120DE1" w:rsidRDefault="00120DE1" w:rsidP="00120DE1">
      <w:pPr>
        <w:numPr>
          <w:ilvl w:val="0"/>
          <w:numId w:val="20"/>
        </w:numPr>
        <w:spacing w:after="0"/>
        <w:rPr>
          <w:rFonts w:ascii="Arial" w:hAnsi="Arial" w:cs="Arial"/>
        </w:rPr>
      </w:pPr>
      <w:r>
        <w:rPr>
          <w:rFonts w:ascii="Arial" w:hAnsi="Arial" w:cs="Arial"/>
        </w:rPr>
        <w:t xml:space="preserve">Because of </w:t>
      </w:r>
      <w:r w:rsidRPr="00120DE1">
        <w:rPr>
          <w:rFonts w:ascii="Arial" w:hAnsi="Arial" w:cs="Arial"/>
        </w:rPr>
        <w:t>lack of time</w:t>
      </w:r>
      <w:r>
        <w:rPr>
          <w:rFonts w:ascii="Arial" w:hAnsi="Arial" w:cs="Arial"/>
        </w:rPr>
        <w:t xml:space="preserve"> (due to RAN4 focus on NR)</w:t>
      </w:r>
      <w:r w:rsidRPr="00120DE1">
        <w:rPr>
          <w:rFonts w:ascii="Arial" w:hAnsi="Arial" w:cs="Arial"/>
        </w:rPr>
        <w:t xml:space="preserve">, RAN4 will not specify </w:t>
      </w:r>
      <w:r>
        <w:rPr>
          <w:rFonts w:ascii="Arial" w:hAnsi="Arial" w:cs="Arial"/>
        </w:rPr>
        <w:t xml:space="preserve">Rel-15 </w:t>
      </w:r>
      <w:r w:rsidRPr="00120DE1">
        <w:rPr>
          <w:rFonts w:ascii="Arial" w:hAnsi="Arial" w:cs="Arial"/>
        </w:rPr>
        <w:t>requirements concerning SIB5 related functionality and R4-1816567 (SIB5 reporting corrections for Idle Mode CA Measurement) was agreed just</w:t>
      </w:r>
      <w:r>
        <w:rPr>
          <w:rFonts w:ascii="Arial" w:hAnsi="Arial" w:cs="Arial"/>
        </w:rPr>
        <w:t xml:space="preserve"> removing the FFS note on SIB5.</w:t>
      </w:r>
    </w:p>
    <w:p w14:paraId="63B372C1" w14:textId="68ECDDDC" w:rsidR="00120DE1" w:rsidRPr="00120DE1" w:rsidRDefault="00120DE1" w:rsidP="00C32D66">
      <w:pPr>
        <w:numPr>
          <w:ilvl w:val="0"/>
          <w:numId w:val="20"/>
        </w:numPr>
        <w:spacing w:after="0"/>
        <w:rPr>
          <w:rFonts w:ascii="Arial" w:hAnsi="Arial" w:cs="Arial"/>
        </w:rPr>
      </w:pPr>
      <w:r w:rsidRPr="00120DE1">
        <w:rPr>
          <w:rFonts w:ascii="Arial" w:hAnsi="Arial" w:cs="Arial"/>
        </w:rPr>
        <w:t>Core requirements for Direct SCell activation in ha</w:t>
      </w:r>
      <w:r>
        <w:rPr>
          <w:rFonts w:ascii="Arial" w:hAnsi="Arial" w:cs="Arial"/>
        </w:rPr>
        <w:t xml:space="preserve">ndover </w:t>
      </w:r>
      <w:r w:rsidR="002156E0">
        <w:rPr>
          <w:rFonts w:ascii="Arial" w:hAnsi="Arial" w:cs="Arial"/>
        </w:rPr>
        <w:t xml:space="preserve">(earlier agreed by RAN4 to be done during performance WID) </w:t>
      </w:r>
      <w:r>
        <w:rPr>
          <w:rFonts w:ascii="Arial" w:hAnsi="Arial" w:cs="Arial"/>
        </w:rPr>
        <w:t>was agreed in R4-1816101 (</w:t>
      </w:r>
      <w:r w:rsidRPr="00120DE1">
        <w:rPr>
          <w:rFonts w:ascii="Arial" w:hAnsi="Arial" w:cs="Arial"/>
        </w:rPr>
        <w:t>Introducing enhanced utilization of CA and direct activation in HO</w:t>
      </w:r>
      <w:r>
        <w:rPr>
          <w:rFonts w:ascii="Arial" w:hAnsi="Arial" w:cs="Arial"/>
        </w:rPr>
        <w:t>)</w:t>
      </w:r>
      <w:r w:rsidRPr="00120DE1">
        <w:rPr>
          <w:rFonts w:ascii="Arial" w:hAnsi="Arial" w:cs="Arial"/>
        </w:rPr>
        <w:t xml:space="preserve">. </w:t>
      </w:r>
    </w:p>
    <w:p w14:paraId="76465484" w14:textId="62082D91" w:rsidR="00120DE1" w:rsidRPr="004122D6" w:rsidRDefault="002156E0" w:rsidP="00120DE1">
      <w:pPr>
        <w:numPr>
          <w:ilvl w:val="0"/>
          <w:numId w:val="20"/>
        </w:numPr>
        <w:spacing w:after="0"/>
        <w:rPr>
          <w:rFonts w:ascii="Arial" w:hAnsi="Arial" w:cs="Arial"/>
        </w:rPr>
      </w:pPr>
      <w:r>
        <w:rPr>
          <w:rFonts w:ascii="Arial" w:hAnsi="Arial" w:cs="Arial"/>
        </w:rPr>
        <w:t xml:space="preserve">The </w:t>
      </w:r>
      <w:r w:rsidR="00120DE1" w:rsidRPr="004122D6">
        <w:rPr>
          <w:rFonts w:ascii="Arial" w:hAnsi="Arial" w:cs="Arial"/>
        </w:rPr>
        <w:t xml:space="preserve">known dormant SCell condition in R4-1816128 </w:t>
      </w:r>
      <w:r>
        <w:rPr>
          <w:rFonts w:ascii="Arial" w:hAnsi="Arial" w:cs="Arial"/>
        </w:rPr>
        <w:t>(</w:t>
      </w:r>
      <w:r w:rsidR="00120DE1" w:rsidRPr="004122D6">
        <w:rPr>
          <w:rFonts w:ascii="Arial" w:hAnsi="Arial" w:cs="Arial"/>
        </w:rPr>
        <w:t>UE known dormant SCell condition</w:t>
      </w:r>
      <w:r>
        <w:rPr>
          <w:rFonts w:ascii="Arial" w:hAnsi="Arial" w:cs="Arial"/>
        </w:rPr>
        <w:t xml:space="preserve">) was agreed. </w:t>
      </w:r>
    </w:p>
    <w:p w14:paraId="03253635" w14:textId="77777777" w:rsidR="00120DE1" w:rsidRPr="004122D6" w:rsidRDefault="00120DE1" w:rsidP="00120DE1">
      <w:pPr>
        <w:numPr>
          <w:ilvl w:val="0"/>
          <w:numId w:val="20"/>
        </w:numPr>
        <w:spacing w:after="0"/>
        <w:rPr>
          <w:rFonts w:ascii="Arial" w:hAnsi="Arial" w:cs="Arial"/>
        </w:rPr>
      </w:pPr>
      <w:r w:rsidRPr="004122D6">
        <w:rPr>
          <w:rFonts w:ascii="Arial" w:hAnsi="Arial" w:cs="Arial"/>
        </w:rPr>
        <w:t xml:space="preserve">LS was sent to RAN2 in R4-1816568 </w:t>
      </w:r>
      <w:r w:rsidR="002156E0">
        <w:rPr>
          <w:rFonts w:ascii="Arial" w:hAnsi="Arial" w:cs="Arial"/>
        </w:rPr>
        <w:t>(</w:t>
      </w:r>
      <w:r w:rsidRPr="004122D6">
        <w:rPr>
          <w:rFonts w:ascii="Arial" w:hAnsi="Arial" w:cs="Arial"/>
        </w:rPr>
        <w:t>LS on UE behaviour for dormant SCell without PCell UL synchronization</w:t>
      </w:r>
      <w:r w:rsidR="002156E0">
        <w:rPr>
          <w:rFonts w:ascii="Arial" w:hAnsi="Arial" w:cs="Arial"/>
        </w:rPr>
        <w:t xml:space="preserve">), </w:t>
      </w:r>
      <w:r w:rsidRPr="004122D6">
        <w:rPr>
          <w:rFonts w:ascii="Arial" w:hAnsi="Arial" w:cs="Arial"/>
        </w:rPr>
        <w:t xml:space="preserve">asking RAN2 </w:t>
      </w:r>
      <w:r w:rsidR="002156E0">
        <w:rPr>
          <w:rFonts w:ascii="Arial" w:hAnsi="Arial" w:cs="Arial"/>
        </w:rPr>
        <w:t xml:space="preserve">to clarify </w:t>
      </w:r>
      <w:r w:rsidRPr="004122D6">
        <w:rPr>
          <w:rFonts w:ascii="Arial" w:hAnsi="Arial" w:cs="Arial"/>
        </w:rPr>
        <w:t>what happens with the Dormant SCell once the UL timing in the PCell expire.</w:t>
      </w:r>
    </w:p>
    <w:p w14:paraId="459D323F" w14:textId="77777777" w:rsidR="00120DE1" w:rsidRPr="005F0281" w:rsidRDefault="00120DE1" w:rsidP="00120DE1">
      <w:pPr>
        <w:rPr>
          <w:lang w:eastAsia="ja-JP"/>
        </w:rPr>
      </w:pPr>
    </w:p>
    <w:p w14:paraId="3A9D6E0F" w14:textId="77777777" w:rsidR="00120DE1" w:rsidRPr="00120DE1" w:rsidRDefault="00120DE1" w:rsidP="00120DE1">
      <w:pPr>
        <w:rPr>
          <w:lang w:eastAsia="ja-JP"/>
        </w:rPr>
      </w:pPr>
    </w:p>
    <w:p w14:paraId="449417C1"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2C65F1FF" w14:textId="77777777" w:rsidR="00FC5EAF" w:rsidRDefault="00FC5EAF" w:rsidP="002156E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eastAsia="en-GB"/>
        </w:rPr>
        <w:t xml:space="preserve">Performance requirements for reported idle mode measurements. </w:t>
      </w:r>
    </w:p>
    <w:p w14:paraId="09446660" w14:textId="77777777" w:rsidR="00FC5EAF" w:rsidRPr="003B2A48" w:rsidRDefault="00FC5EAF" w:rsidP="00FC5EAF">
      <w:pPr>
        <w:pStyle w:val="ListParagraph"/>
        <w:numPr>
          <w:ilvl w:val="0"/>
          <w:numId w:val="20"/>
        </w:numPr>
        <w:ind w:leftChars="0"/>
        <w:rPr>
          <w:rFonts w:ascii="Arial" w:eastAsia="Times New Roman" w:hAnsi="Arial" w:cs="Arial"/>
          <w:lang w:eastAsia="en-GB"/>
        </w:rPr>
      </w:pPr>
      <w:r>
        <w:rPr>
          <w:rFonts w:ascii="Arial" w:eastAsia="Times New Roman" w:hAnsi="Arial" w:cs="Arial"/>
          <w:lang w:eastAsia="en-GB"/>
        </w:rPr>
        <w:t>define measurement accuracies for reported idle mode measurements</w:t>
      </w:r>
    </w:p>
    <w:p w14:paraId="7C8E4C65" w14:textId="77777777" w:rsidR="00D83468" w:rsidRDefault="00D83468" w:rsidP="002156E0">
      <w:pPr>
        <w:overflowPunct/>
        <w:autoSpaceDE/>
        <w:autoSpaceDN/>
        <w:adjustRightInd/>
        <w:spacing w:after="0"/>
        <w:textAlignment w:val="auto"/>
        <w:rPr>
          <w:rFonts w:ascii="Arial" w:eastAsia="Times New Roman" w:hAnsi="Arial" w:cs="Arial"/>
          <w:lang w:eastAsia="en-GB"/>
        </w:rPr>
      </w:pPr>
    </w:p>
    <w:p w14:paraId="00602CF2" w14:textId="312BE8CA" w:rsidR="002156E0" w:rsidRDefault="002156E0" w:rsidP="002156E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eastAsia="en-GB"/>
        </w:rPr>
        <w:t>Test cases for the performance part of the WID (including CRs incorporating those test cases):</w:t>
      </w:r>
    </w:p>
    <w:p w14:paraId="5FB0BEF5" w14:textId="77777777" w:rsidR="002156E0" w:rsidRDefault="002156E0" w:rsidP="002156E0">
      <w:pPr>
        <w:numPr>
          <w:ilvl w:val="0"/>
          <w:numId w:val="20"/>
        </w:numPr>
        <w:spacing w:after="0"/>
        <w:rPr>
          <w:rFonts w:ascii="Arial" w:hAnsi="Arial" w:cs="Arial"/>
        </w:rPr>
      </w:pPr>
      <w:r>
        <w:rPr>
          <w:rFonts w:ascii="Arial" w:hAnsi="Arial" w:cs="Arial"/>
        </w:rPr>
        <w:t>Final test case(s) for IDLE mode measurements</w:t>
      </w:r>
    </w:p>
    <w:p w14:paraId="3B3F5A2B" w14:textId="77777777" w:rsidR="002156E0" w:rsidRPr="005F0281" w:rsidRDefault="002156E0" w:rsidP="002156E0">
      <w:pPr>
        <w:numPr>
          <w:ilvl w:val="0"/>
          <w:numId w:val="20"/>
        </w:numPr>
        <w:spacing w:after="0"/>
        <w:rPr>
          <w:rFonts w:ascii="Arial" w:hAnsi="Arial" w:cs="Arial"/>
        </w:rPr>
      </w:pPr>
      <w:r>
        <w:rPr>
          <w:rFonts w:ascii="Arial" w:hAnsi="Arial" w:cs="Arial"/>
        </w:rPr>
        <w:t>Final test case(s) for direct SCell activation</w:t>
      </w:r>
    </w:p>
    <w:p w14:paraId="0872F107" w14:textId="77777777" w:rsidR="002156E0" w:rsidRPr="00FF4D29" w:rsidRDefault="002156E0" w:rsidP="002156E0">
      <w:pPr>
        <w:rPr>
          <w:lang w:eastAsia="ja-JP"/>
        </w:rPr>
      </w:pPr>
    </w:p>
    <w:p w14:paraId="3C953F02" w14:textId="77777777" w:rsidR="002156E0" w:rsidRPr="002156E0" w:rsidRDefault="002156E0" w:rsidP="002156E0">
      <w:pPr>
        <w:rPr>
          <w:lang w:eastAsia="ja-JP"/>
        </w:rPr>
      </w:pPr>
    </w:p>
    <w:p w14:paraId="449F02A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3365D3F" w14:textId="77777777" w:rsidR="00815869" w:rsidRDefault="00815869" w:rsidP="00815869">
      <w:pPr>
        <w:pStyle w:val="Heading4"/>
        <w:rPr>
          <w:lang w:eastAsia="ja-JP"/>
        </w:rPr>
      </w:pPr>
      <w:r>
        <w:rPr>
          <w:lang w:eastAsia="ja-JP"/>
        </w:rPr>
        <w:t>2.5.1</w:t>
      </w:r>
      <w:r>
        <w:rPr>
          <w:lang w:eastAsia="ja-JP"/>
        </w:rPr>
        <w:tab/>
        <w:t>Agreements</w:t>
      </w:r>
    </w:p>
    <w:p w14:paraId="77A40EC7" w14:textId="77777777" w:rsidR="00815869" w:rsidRDefault="00815869" w:rsidP="00815869">
      <w:pPr>
        <w:pStyle w:val="Heading4"/>
        <w:rPr>
          <w:lang w:eastAsia="ja-JP"/>
        </w:rPr>
      </w:pPr>
      <w:r>
        <w:rPr>
          <w:lang w:eastAsia="ja-JP"/>
        </w:rPr>
        <w:t>2.5.2</w:t>
      </w:r>
      <w:r>
        <w:rPr>
          <w:lang w:eastAsia="ja-JP"/>
        </w:rPr>
        <w:tab/>
        <w:t>Remaining Open issues</w:t>
      </w:r>
    </w:p>
    <w:p w14:paraId="6BD7E0C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3D70F2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C6C40EC" w14:textId="77777777" w:rsidR="00721CF6" w:rsidRDefault="00721CF6" w:rsidP="00721CF6">
      <w:pPr>
        <w:pStyle w:val="Heading4"/>
        <w:rPr>
          <w:lang w:eastAsia="ja-JP"/>
        </w:rPr>
      </w:pPr>
      <w:r>
        <w:rPr>
          <w:lang w:eastAsia="ja-JP"/>
        </w:rPr>
        <w:t>2.6.1</w:t>
      </w:r>
      <w:r>
        <w:rPr>
          <w:lang w:eastAsia="ja-JP"/>
        </w:rPr>
        <w:tab/>
        <w:t>Agreements</w:t>
      </w:r>
    </w:p>
    <w:p w14:paraId="6003991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513FA6B" w14:textId="77777777" w:rsidR="005A6C96" w:rsidRDefault="005A6C96" w:rsidP="00701410">
      <w:pPr>
        <w:pStyle w:val="Heading4"/>
        <w:rPr>
          <w:rFonts w:cs="Arial"/>
        </w:rPr>
      </w:pPr>
    </w:p>
    <w:p w14:paraId="6A7A9B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9F47E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595C10F" w14:textId="77777777" w:rsidR="00701410" w:rsidRDefault="00701410" w:rsidP="00701410">
      <w:pPr>
        <w:pStyle w:val="Heading2"/>
        <w:rPr>
          <w:lang w:eastAsia="ja-JP"/>
        </w:rPr>
      </w:pPr>
      <w:r>
        <w:rPr>
          <w:lang w:eastAsia="ja-JP"/>
        </w:rPr>
        <w:t>3.1</w:t>
      </w:r>
      <w:r>
        <w:rPr>
          <w:lang w:eastAsia="ja-JP"/>
        </w:rPr>
        <w:tab/>
        <w:t>SAx/CTs</w:t>
      </w:r>
    </w:p>
    <w:p w14:paraId="5D1C1E0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AB8307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727CA6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C8C995A" w14:textId="77777777" w:rsidR="005A6C96" w:rsidRDefault="00815869" w:rsidP="005A6C96">
      <w:pPr>
        <w:pStyle w:val="Heading2"/>
      </w:pPr>
      <w:r>
        <w:t>4</w:t>
      </w:r>
      <w:r w:rsidR="005A6C96">
        <w:t>.</w:t>
      </w:r>
      <w:r w:rsidR="005A6C96">
        <w:tab/>
        <w:t>References</w:t>
      </w:r>
    </w:p>
    <w:p w14:paraId="78E3D38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9C768F7" w14:textId="77777777" w:rsidR="002156E0" w:rsidRPr="00D02AC4" w:rsidRDefault="002156E0" w:rsidP="002156E0">
      <w:pPr>
        <w:contextualSpacing/>
        <w:jc w:val="both"/>
        <w:rPr>
          <w:rFonts w:ascii="Arial" w:hAnsi="Arial" w:cs="Arial"/>
          <w:bCs/>
          <w:lang w:eastAsia="ja-JP"/>
        </w:rPr>
      </w:pPr>
    </w:p>
    <w:p w14:paraId="2212C3D8" w14:textId="77777777" w:rsidR="002156E0" w:rsidRDefault="002156E0" w:rsidP="002156E0">
      <w:pPr>
        <w:overflowPunct/>
        <w:autoSpaceDE/>
        <w:autoSpaceDN/>
        <w:snapToGrid w:val="0"/>
        <w:spacing w:after="0"/>
        <w:textAlignment w:val="auto"/>
        <w:rPr>
          <w:rFonts w:ascii="Arial" w:hAnsi="Arial" w:cs="Arial"/>
          <w:b/>
          <w:bCs/>
          <w:lang w:eastAsia="ja-JP"/>
        </w:rPr>
      </w:pPr>
    </w:p>
    <w:p w14:paraId="44EFEF77" w14:textId="77777777" w:rsidR="002156E0" w:rsidRPr="00D02AC4" w:rsidRDefault="002156E0" w:rsidP="002156E0">
      <w:pPr>
        <w:overflowPunct/>
        <w:autoSpaceDE/>
        <w:autoSpaceDN/>
        <w:snapToGrid w:val="0"/>
        <w:spacing w:after="0"/>
        <w:textAlignment w:val="auto"/>
        <w:rPr>
          <w:rFonts w:ascii="Arial" w:hAnsi="Arial" w:cs="Arial"/>
          <w:b/>
          <w:u w:val="single"/>
          <w:lang w:eastAsia="ja-JP"/>
        </w:rPr>
      </w:pPr>
      <w:r w:rsidRPr="00D02AC4">
        <w:rPr>
          <w:rFonts w:ascii="Arial" w:hAnsi="Arial" w:cs="Arial"/>
          <w:b/>
          <w:u w:val="single"/>
          <w:lang w:eastAsia="ja-JP"/>
        </w:rPr>
        <w:t>RAN4#88</w:t>
      </w:r>
      <w:r>
        <w:rPr>
          <w:rFonts w:ascii="Arial" w:hAnsi="Arial" w:cs="Arial"/>
          <w:b/>
          <w:u w:val="single"/>
          <w:lang w:eastAsia="ja-JP"/>
        </w:rPr>
        <w:t>bis</w:t>
      </w:r>
      <w:r w:rsidRPr="00D02AC4">
        <w:rPr>
          <w:rFonts w:ascii="Arial" w:hAnsi="Arial" w:cs="Arial"/>
          <w:b/>
          <w:u w:val="single"/>
          <w:lang w:eastAsia="ja-JP"/>
        </w:rPr>
        <w:t>:</w:t>
      </w:r>
    </w:p>
    <w:p w14:paraId="43C27256"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R4-1812113</w:t>
      </w:r>
      <w:r>
        <w:rPr>
          <w:rFonts w:ascii="Arial" w:hAnsi="Arial" w:cs="Arial"/>
          <w:lang w:eastAsia="ja-JP"/>
        </w:rPr>
        <w:t xml:space="preserve">, </w:t>
      </w:r>
      <w:r w:rsidRPr="000A5953">
        <w:rPr>
          <w:rFonts w:ascii="Arial" w:hAnsi="Arial" w:cs="Arial"/>
          <w:i/>
          <w:lang w:eastAsia="ja-JP"/>
        </w:rPr>
        <w:t>SIB5 measurement configuration for EUCA idle measurements</w:t>
      </w:r>
      <w:r>
        <w:rPr>
          <w:rFonts w:ascii="Arial" w:hAnsi="Arial" w:cs="Arial"/>
          <w:lang w:eastAsia="ja-JP"/>
        </w:rPr>
        <w:t xml:space="preserve">, </w:t>
      </w:r>
      <w:r w:rsidRPr="002B7244">
        <w:rPr>
          <w:rFonts w:ascii="Arial" w:hAnsi="Arial" w:cs="Arial"/>
          <w:lang w:eastAsia="ja-JP"/>
        </w:rPr>
        <w:t>Ericsson</w:t>
      </w:r>
    </w:p>
    <w:p w14:paraId="15A9195F"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R4-1812158</w:t>
      </w:r>
      <w:r>
        <w:rPr>
          <w:rFonts w:ascii="Arial" w:hAnsi="Arial" w:cs="Arial"/>
          <w:lang w:eastAsia="ja-JP"/>
        </w:rPr>
        <w:t xml:space="preserve">, </w:t>
      </w:r>
      <w:r w:rsidRPr="000A5953">
        <w:rPr>
          <w:rFonts w:ascii="Arial" w:hAnsi="Arial" w:cs="Arial"/>
          <w:i/>
          <w:lang w:eastAsia="ja-JP"/>
        </w:rPr>
        <w:t>Discussion on euCA SCell direct activation with HO</w:t>
      </w:r>
      <w:r>
        <w:rPr>
          <w:rFonts w:ascii="Arial" w:hAnsi="Arial" w:cs="Arial"/>
          <w:lang w:eastAsia="ja-JP"/>
        </w:rPr>
        <w:t xml:space="preserve">, </w:t>
      </w:r>
      <w:r w:rsidRPr="002B7244">
        <w:rPr>
          <w:rFonts w:ascii="Arial" w:hAnsi="Arial" w:cs="Arial"/>
          <w:lang w:eastAsia="ja-JP"/>
        </w:rPr>
        <w:t>Intel Corporation</w:t>
      </w:r>
    </w:p>
    <w:p w14:paraId="133F19F8"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R4-1813130</w:t>
      </w:r>
      <w:r>
        <w:rPr>
          <w:rFonts w:ascii="Arial" w:hAnsi="Arial" w:cs="Arial"/>
          <w:lang w:eastAsia="ja-JP"/>
        </w:rPr>
        <w:t xml:space="preserve">, </w:t>
      </w:r>
      <w:r w:rsidRPr="000A5953">
        <w:rPr>
          <w:rFonts w:ascii="Arial" w:hAnsi="Arial" w:cs="Arial"/>
          <w:i/>
          <w:lang w:eastAsia="ja-JP"/>
        </w:rPr>
        <w:t>euCA and direct SCell activation during handover</w:t>
      </w:r>
      <w:r>
        <w:rPr>
          <w:rFonts w:ascii="Arial" w:hAnsi="Arial" w:cs="Arial"/>
          <w:lang w:eastAsia="ja-JP"/>
        </w:rPr>
        <w:t xml:space="preserve">, </w:t>
      </w:r>
      <w:r w:rsidRPr="002B7244">
        <w:rPr>
          <w:rFonts w:ascii="Arial" w:hAnsi="Arial" w:cs="Arial"/>
          <w:lang w:eastAsia="ja-JP"/>
        </w:rPr>
        <w:t>Nokia, Nokia Shanghai Bell</w:t>
      </w:r>
    </w:p>
    <w:p w14:paraId="76D40B5E"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Pr>
          <w:rFonts w:ascii="Arial" w:hAnsi="Arial" w:cs="Arial"/>
          <w:lang w:eastAsia="ja-JP"/>
        </w:rPr>
        <w:t xml:space="preserve">R4-1813199, </w:t>
      </w:r>
      <w:r w:rsidRPr="000A5953">
        <w:rPr>
          <w:rFonts w:ascii="Arial" w:hAnsi="Arial" w:cs="Arial"/>
          <w:i/>
          <w:lang w:eastAsia="ja-JP"/>
        </w:rPr>
        <w:t>Further Analysis of SCell Direct Activation and Direct Hibernation at RRC Configuration during HO</w:t>
      </w:r>
      <w:r>
        <w:rPr>
          <w:rFonts w:ascii="Arial" w:hAnsi="Arial" w:cs="Arial"/>
          <w:lang w:eastAsia="ja-JP"/>
        </w:rPr>
        <w:t xml:space="preserve">, </w:t>
      </w:r>
      <w:r w:rsidRPr="002B7244">
        <w:rPr>
          <w:rFonts w:ascii="Arial" w:hAnsi="Arial" w:cs="Arial"/>
          <w:lang w:eastAsia="ja-JP"/>
        </w:rPr>
        <w:t>Ericsson</w:t>
      </w:r>
    </w:p>
    <w:p w14:paraId="3FC511E8"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lastRenderedPageBreak/>
        <w:t>R4-1813498</w:t>
      </w:r>
      <w:r>
        <w:rPr>
          <w:rFonts w:ascii="Arial" w:hAnsi="Arial" w:cs="Arial"/>
          <w:lang w:eastAsia="ja-JP"/>
        </w:rPr>
        <w:t xml:space="preserve">, </w:t>
      </w:r>
      <w:r w:rsidRPr="000A5953">
        <w:rPr>
          <w:rFonts w:ascii="Arial" w:hAnsi="Arial" w:cs="Arial"/>
          <w:i/>
          <w:lang w:eastAsia="ja-JP"/>
        </w:rPr>
        <w:t>On remaining open issues in direct SCell activation requirement</w:t>
      </w:r>
      <w:r>
        <w:rPr>
          <w:rFonts w:ascii="Arial" w:hAnsi="Arial" w:cs="Arial"/>
          <w:lang w:eastAsia="ja-JP"/>
        </w:rPr>
        <w:t xml:space="preserve">, </w:t>
      </w:r>
      <w:r w:rsidRPr="002B7244">
        <w:rPr>
          <w:rFonts w:ascii="Arial" w:hAnsi="Arial" w:cs="Arial"/>
          <w:lang w:eastAsia="ja-JP"/>
        </w:rPr>
        <w:t>Qualcomm Incorporated</w:t>
      </w:r>
    </w:p>
    <w:p w14:paraId="064CB565"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R4-1813200</w:t>
      </w:r>
      <w:r>
        <w:rPr>
          <w:rFonts w:ascii="Arial" w:hAnsi="Arial" w:cs="Arial"/>
          <w:lang w:eastAsia="ja-JP"/>
        </w:rPr>
        <w:t xml:space="preserve">, </w:t>
      </w:r>
      <w:r w:rsidRPr="000A5953">
        <w:rPr>
          <w:rFonts w:ascii="Arial" w:hAnsi="Arial" w:cs="Arial"/>
          <w:i/>
          <w:lang w:eastAsia="ja-JP"/>
        </w:rPr>
        <w:t>Requirements for SCell Direct Activation and Direct Hibernation at RRC Configuration during HO</w:t>
      </w:r>
      <w:r>
        <w:rPr>
          <w:rFonts w:ascii="Arial" w:hAnsi="Arial" w:cs="Arial"/>
          <w:lang w:eastAsia="ja-JP"/>
        </w:rPr>
        <w:t xml:space="preserve">, </w:t>
      </w:r>
      <w:r w:rsidRPr="002B7244">
        <w:rPr>
          <w:rFonts w:ascii="Arial" w:hAnsi="Arial" w:cs="Arial"/>
          <w:lang w:eastAsia="ja-JP"/>
        </w:rPr>
        <w:t>Ericsson</w:t>
      </w:r>
    </w:p>
    <w:p w14:paraId="47D79B70"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R4-1813131</w:t>
      </w:r>
      <w:r>
        <w:rPr>
          <w:rFonts w:ascii="Arial" w:hAnsi="Arial" w:cs="Arial"/>
          <w:lang w:eastAsia="ja-JP"/>
        </w:rPr>
        <w:t xml:space="preserve">, </w:t>
      </w:r>
      <w:r w:rsidRPr="000A5953">
        <w:rPr>
          <w:rFonts w:ascii="Arial" w:hAnsi="Arial" w:cs="Arial"/>
          <w:i/>
          <w:lang w:eastAsia="ja-JP"/>
        </w:rPr>
        <w:t>CR introducing enhanced utilization of CA and direct activation in handover</w:t>
      </w:r>
      <w:r>
        <w:rPr>
          <w:rFonts w:ascii="Arial" w:hAnsi="Arial" w:cs="Arial"/>
          <w:lang w:eastAsia="ja-JP"/>
        </w:rPr>
        <w:t>, N</w:t>
      </w:r>
      <w:r w:rsidRPr="002B7244">
        <w:rPr>
          <w:rFonts w:ascii="Arial" w:hAnsi="Arial" w:cs="Arial"/>
          <w:lang w:eastAsia="ja-JP"/>
        </w:rPr>
        <w:t>okia, Nokia Shanghai Bell</w:t>
      </w:r>
    </w:p>
    <w:p w14:paraId="3572F6EC"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R4-1813126</w:t>
      </w:r>
      <w:r>
        <w:rPr>
          <w:rFonts w:ascii="Arial" w:hAnsi="Arial" w:cs="Arial"/>
          <w:lang w:eastAsia="ja-JP"/>
        </w:rPr>
        <w:t xml:space="preserve">, </w:t>
      </w:r>
      <w:r w:rsidRPr="000A5953">
        <w:rPr>
          <w:rFonts w:ascii="Arial" w:hAnsi="Arial" w:cs="Arial"/>
          <w:i/>
          <w:lang w:eastAsia="ja-JP"/>
        </w:rPr>
        <w:t>euCA and Dormant SCell reporting</w:t>
      </w:r>
      <w:r>
        <w:rPr>
          <w:rFonts w:ascii="Arial" w:hAnsi="Arial" w:cs="Arial"/>
          <w:lang w:eastAsia="ja-JP"/>
        </w:rPr>
        <w:t xml:space="preserve">, </w:t>
      </w:r>
      <w:r w:rsidRPr="002B7244">
        <w:rPr>
          <w:rFonts w:ascii="Arial" w:hAnsi="Arial" w:cs="Arial"/>
          <w:lang w:eastAsia="ja-JP"/>
        </w:rPr>
        <w:t>Nokia, Nokia Shanghai Bell</w:t>
      </w:r>
    </w:p>
    <w:p w14:paraId="16779068"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R4-1814064</w:t>
      </w:r>
      <w:r>
        <w:rPr>
          <w:rFonts w:ascii="Arial" w:hAnsi="Arial" w:cs="Arial"/>
          <w:lang w:eastAsia="ja-JP"/>
        </w:rPr>
        <w:t xml:space="preserve">, </w:t>
      </w:r>
      <w:r w:rsidRPr="000A5953">
        <w:rPr>
          <w:rFonts w:ascii="Arial" w:hAnsi="Arial" w:cs="Arial"/>
          <w:i/>
          <w:lang w:eastAsia="ja-JP"/>
        </w:rPr>
        <w:t>RRM test for dormant SCell</w:t>
      </w:r>
      <w:r>
        <w:rPr>
          <w:rFonts w:ascii="Arial" w:hAnsi="Arial" w:cs="Arial"/>
          <w:lang w:eastAsia="ja-JP"/>
        </w:rPr>
        <w:t xml:space="preserve">, </w:t>
      </w:r>
      <w:r w:rsidRPr="002B7244">
        <w:rPr>
          <w:rFonts w:ascii="Arial" w:hAnsi="Arial" w:cs="Arial"/>
          <w:lang w:eastAsia="ja-JP"/>
        </w:rPr>
        <w:t>Qualcomm Incorporated</w:t>
      </w:r>
    </w:p>
    <w:p w14:paraId="03EBA300"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R4-1813500</w:t>
      </w:r>
      <w:r>
        <w:rPr>
          <w:rFonts w:ascii="Arial" w:hAnsi="Arial" w:cs="Arial"/>
          <w:lang w:eastAsia="ja-JP"/>
        </w:rPr>
        <w:t xml:space="preserve">, </w:t>
      </w:r>
      <w:r w:rsidRPr="000A5953">
        <w:rPr>
          <w:rFonts w:ascii="Arial" w:hAnsi="Arial" w:cs="Arial"/>
          <w:i/>
          <w:lang w:eastAsia="ja-JP"/>
        </w:rPr>
        <w:t>On remaining open issues in dormant SCell RRM requirement</w:t>
      </w:r>
      <w:r>
        <w:rPr>
          <w:rFonts w:ascii="Arial" w:hAnsi="Arial" w:cs="Arial"/>
          <w:lang w:eastAsia="ja-JP"/>
        </w:rPr>
        <w:t xml:space="preserve">, </w:t>
      </w:r>
      <w:r w:rsidRPr="002B7244">
        <w:rPr>
          <w:rFonts w:ascii="Arial" w:hAnsi="Arial" w:cs="Arial"/>
          <w:lang w:eastAsia="ja-JP"/>
        </w:rPr>
        <w:t>Qualcomm Incorporated</w:t>
      </w:r>
    </w:p>
    <w:p w14:paraId="01D8F9D7"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Pr>
          <w:rFonts w:ascii="Arial" w:hAnsi="Arial" w:cs="Arial"/>
          <w:lang w:eastAsia="ja-JP"/>
        </w:rPr>
        <w:t xml:space="preserve">R4-1814212, </w:t>
      </w:r>
      <w:r w:rsidRPr="000A5953">
        <w:rPr>
          <w:rFonts w:ascii="Arial" w:hAnsi="Arial" w:cs="Arial"/>
          <w:i/>
          <w:lang w:eastAsia="ja-JP"/>
        </w:rPr>
        <w:t>UE known dormant SCell condition and activation delay requirements for unknown dormant SCell</w:t>
      </w:r>
      <w:r>
        <w:rPr>
          <w:rFonts w:ascii="Arial" w:hAnsi="Arial" w:cs="Arial"/>
          <w:lang w:eastAsia="ja-JP"/>
        </w:rPr>
        <w:t xml:space="preserve">, </w:t>
      </w:r>
      <w:r w:rsidRPr="002B7244">
        <w:rPr>
          <w:rFonts w:ascii="Arial" w:hAnsi="Arial" w:cs="Arial"/>
          <w:lang w:eastAsia="ja-JP"/>
        </w:rPr>
        <w:t>Nokia, Nokia Shanghai Bell</w:t>
      </w:r>
    </w:p>
    <w:p w14:paraId="7BF5617A"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R4-1813506</w:t>
      </w:r>
      <w:r>
        <w:rPr>
          <w:rFonts w:ascii="Arial" w:hAnsi="Arial" w:cs="Arial"/>
          <w:lang w:eastAsia="ja-JP"/>
        </w:rPr>
        <w:t xml:space="preserve">, </w:t>
      </w:r>
      <w:r w:rsidRPr="000A5953">
        <w:rPr>
          <w:rFonts w:ascii="Arial" w:hAnsi="Arial" w:cs="Arial"/>
          <w:i/>
          <w:lang w:eastAsia="ja-JP"/>
        </w:rPr>
        <w:t>RRM requirement for dormant SCell</w:t>
      </w:r>
      <w:r>
        <w:rPr>
          <w:rFonts w:ascii="Arial" w:hAnsi="Arial" w:cs="Arial"/>
          <w:lang w:eastAsia="ja-JP"/>
        </w:rPr>
        <w:t xml:space="preserve">, </w:t>
      </w:r>
      <w:r w:rsidRPr="002B7244">
        <w:rPr>
          <w:rFonts w:ascii="Arial" w:hAnsi="Arial" w:cs="Arial"/>
          <w:lang w:eastAsia="ja-JP"/>
        </w:rPr>
        <w:t>Qualcomm Incorporated</w:t>
      </w:r>
    </w:p>
    <w:p w14:paraId="0FA98441" w14:textId="77777777" w:rsidR="002156E0" w:rsidRPr="002B7244"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R4-1813128</w:t>
      </w:r>
      <w:r>
        <w:rPr>
          <w:rFonts w:ascii="Arial" w:hAnsi="Arial" w:cs="Arial"/>
          <w:lang w:eastAsia="ja-JP"/>
        </w:rPr>
        <w:t xml:space="preserve">, </w:t>
      </w:r>
      <w:r w:rsidRPr="000A5953">
        <w:rPr>
          <w:rFonts w:ascii="Arial" w:hAnsi="Arial" w:cs="Arial"/>
          <w:i/>
          <w:lang w:eastAsia="ja-JP"/>
        </w:rPr>
        <w:t>Correction to UE behaviour for dormant SCell without UL synchronization</w:t>
      </w:r>
      <w:r>
        <w:rPr>
          <w:rFonts w:ascii="Arial" w:hAnsi="Arial" w:cs="Arial"/>
          <w:lang w:eastAsia="ja-JP"/>
        </w:rPr>
        <w:t xml:space="preserve">, </w:t>
      </w:r>
      <w:r w:rsidRPr="002B7244">
        <w:rPr>
          <w:rFonts w:ascii="Arial" w:hAnsi="Arial" w:cs="Arial"/>
          <w:lang w:eastAsia="ja-JP"/>
        </w:rPr>
        <w:t>Nokia, Nokia Shanghai Bell</w:t>
      </w:r>
    </w:p>
    <w:p w14:paraId="754370A0" w14:textId="77777777" w:rsidR="002156E0"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2B7244">
        <w:rPr>
          <w:rFonts w:ascii="Arial" w:hAnsi="Arial" w:cs="Arial"/>
          <w:lang w:eastAsia="ja-JP"/>
        </w:rPr>
        <w:t>R4-1813129</w:t>
      </w:r>
      <w:r>
        <w:rPr>
          <w:rFonts w:ascii="Arial" w:hAnsi="Arial" w:cs="Arial"/>
          <w:lang w:eastAsia="ja-JP"/>
        </w:rPr>
        <w:t xml:space="preserve">, </w:t>
      </w:r>
      <w:r w:rsidRPr="000A5953">
        <w:rPr>
          <w:rFonts w:ascii="Arial" w:hAnsi="Arial" w:cs="Arial"/>
          <w:i/>
          <w:lang w:eastAsia="ja-JP"/>
        </w:rPr>
        <w:t>LS on UE behaviour for dormant SCell without UL synchronization</w:t>
      </w:r>
      <w:r>
        <w:rPr>
          <w:rFonts w:ascii="Arial" w:hAnsi="Arial" w:cs="Arial"/>
          <w:lang w:eastAsia="ja-JP"/>
        </w:rPr>
        <w:t xml:space="preserve">, </w:t>
      </w:r>
      <w:r w:rsidRPr="002B7244">
        <w:rPr>
          <w:rFonts w:ascii="Arial" w:hAnsi="Arial" w:cs="Arial"/>
          <w:lang w:eastAsia="ja-JP"/>
        </w:rPr>
        <w:t>Nokia, Nokia Shanghai Bell</w:t>
      </w:r>
    </w:p>
    <w:p w14:paraId="3744A11D" w14:textId="77777777" w:rsidR="002156E0" w:rsidRDefault="002156E0" w:rsidP="002156E0">
      <w:pPr>
        <w:contextualSpacing/>
        <w:jc w:val="both"/>
        <w:rPr>
          <w:rFonts w:ascii="Arial" w:hAnsi="Arial" w:cs="Arial"/>
          <w:lang w:eastAsia="ja-JP"/>
        </w:rPr>
      </w:pPr>
    </w:p>
    <w:p w14:paraId="5EE59A18" w14:textId="77777777" w:rsidR="002156E0" w:rsidRDefault="002156E0" w:rsidP="002156E0">
      <w:pPr>
        <w:contextualSpacing/>
        <w:jc w:val="both"/>
        <w:rPr>
          <w:rFonts w:ascii="Arial" w:hAnsi="Arial" w:cs="Arial"/>
          <w:lang w:eastAsia="ja-JP"/>
        </w:rPr>
      </w:pPr>
    </w:p>
    <w:p w14:paraId="29556C47" w14:textId="77777777" w:rsidR="002156E0" w:rsidRPr="00D02AC4" w:rsidRDefault="002156E0" w:rsidP="002156E0">
      <w:pPr>
        <w:overflowPunct/>
        <w:autoSpaceDE/>
        <w:autoSpaceDN/>
        <w:snapToGrid w:val="0"/>
        <w:spacing w:after="0"/>
        <w:textAlignment w:val="auto"/>
        <w:rPr>
          <w:rFonts w:ascii="Arial" w:hAnsi="Arial" w:cs="Arial"/>
          <w:b/>
          <w:u w:val="single"/>
          <w:lang w:eastAsia="ja-JP"/>
        </w:rPr>
      </w:pPr>
      <w:r>
        <w:rPr>
          <w:rFonts w:ascii="Arial" w:hAnsi="Arial" w:cs="Arial"/>
          <w:b/>
          <w:u w:val="single"/>
          <w:lang w:eastAsia="ja-JP"/>
        </w:rPr>
        <w:t>RAN4#89</w:t>
      </w:r>
      <w:r w:rsidRPr="00D02AC4">
        <w:rPr>
          <w:rFonts w:ascii="Arial" w:hAnsi="Arial" w:cs="Arial"/>
          <w:b/>
          <w:u w:val="single"/>
          <w:lang w:eastAsia="ja-JP"/>
        </w:rPr>
        <w:t>:</w:t>
      </w:r>
    </w:p>
    <w:p w14:paraId="4D27A64D"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R4-1815599</w:t>
      </w:r>
      <w:r>
        <w:rPr>
          <w:rFonts w:ascii="Arial" w:hAnsi="Arial" w:cs="Arial"/>
          <w:lang w:eastAsia="ja-JP"/>
        </w:rPr>
        <w:t xml:space="preserve">, </w:t>
      </w:r>
      <w:r w:rsidRPr="000A5953">
        <w:rPr>
          <w:rFonts w:ascii="Arial" w:hAnsi="Arial" w:cs="Arial"/>
          <w:i/>
          <w:lang w:eastAsia="ja-JP"/>
        </w:rPr>
        <w:t xml:space="preserve">SIB5 </w:t>
      </w:r>
      <w:proofErr w:type="gramStart"/>
      <w:r w:rsidRPr="000A5953">
        <w:rPr>
          <w:rFonts w:ascii="Arial" w:hAnsi="Arial" w:cs="Arial"/>
          <w:i/>
          <w:lang w:eastAsia="ja-JP"/>
        </w:rPr>
        <w:t>reporting  for</w:t>
      </w:r>
      <w:proofErr w:type="gramEnd"/>
      <w:r w:rsidRPr="000A5953">
        <w:rPr>
          <w:rFonts w:ascii="Arial" w:hAnsi="Arial" w:cs="Arial"/>
          <w:i/>
          <w:lang w:eastAsia="ja-JP"/>
        </w:rPr>
        <w:t xml:space="preserve"> Idle Mode CA Measurement</w:t>
      </w:r>
      <w:r>
        <w:rPr>
          <w:rFonts w:ascii="Arial" w:hAnsi="Arial" w:cs="Arial"/>
          <w:lang w:eastAsia="ja-JP"/>
        </w:rPr>
        <w:t xml:space="preserve">, </w:t>
      </w:r>
      <w:r w:rsidRPr="000A5953">
        <w:rPr>
          <w:rFonts w:ascii="Arial" w:hAnsi="Arial" w:cs="Arial"/>
          <w:lang w:eastAsia="ja-JP"/>
        </w:rPr>
        <w:t>Ericsson</w:t>
      </w:r>
    </w:p>
    <w:p w14:paraId="0523AEE5"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R4-1816567</w:t>
      </w:r>
      <w:r>
        <w:rPr>
          <w:rFonts w:ascii="Arial" w:hAnsi="Arial" w:cs="Arial"/>
          <w:lang w:eastAsia="ja-JP"/>
        </w:rPr>
        <w:t xml:space="preserve">, </w:t>
      </w:r>
      <w:r w:rsidRPr="000A5953">
        <w:rPr>
          <w:rFonts w:ascii="Arial" w:hAnsi="Arial" w:cs="Arial"/>
          <w:i/>
          <w:lang w:eastAsia="ja-JP"/>
        </w:rPr>
        <w:t>SIB5 reporting corrections for Idle Mode CA Measurement</w:t>
      </w:r>
      <w:r>
        <w:rPr>
          <w:rFonts w:ascii="Arial" w:hAnsi="Arial" w:cs="Arial"/>
          <w:lang w:eastAsia="ja-JP"/>
        </w:rPr>
        <w:t xml:space="preserve">, </w:t>
      </w:r>
      <w:r w:rsidRPr="000A5953">
        <w:rPr>
          <w:rFonts w:ascii="Arial" w:hAnsi="Arial" w:cs="Arial"/>
          <w:lang w:eastAsia="ja-JP"/>
        </w:rPr>
        <w:t>Ericsson</w:t>
      </w:r>
    </w:p>
    <w:p w14:paraId="44F92F47"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R4-1815415</w:t>
      </w:r>
      <w:r>
        <w:rPr>
          <w:rFonts w:ascii="Arial" w:hAnsi="Arial" w:cs="Arial"/>
          <w:lang w:eastAsia="ja-JP"/>
        </w:rPr>
        <w:t xml:space="preserve">, </w:t>
      </w:r>
      <w:r w:rsidRPr="000A5953">
        <w:rPr>
          <w:rFonts w:ascii="Arial" w:hAnsi="Arial" w:cs="Arial"/>
          <w:i/>
          <w:lang w:eastAsia="ja-JP"/>
        </w:rPr>
        <w:t>euCA and direct SCell activation during handover</w:t>
      </w:r>
      <w:r>
        <w:rPr>
          <w:rFonts w:ascii="Arial" w:hAnsi="Arial" w:cs="Arial"/>
          <w:lang w:eastAsia="ja-JP"/>
        </w:rPr>
        <w:t xml:space="preserve">, </w:t>
      </w:r>
      <w:r w:rsidRPr="000A5953">
        <w:rPr>
          <w:rFonts w:ascii="Arial" w:hAnsi="Arial" w:cs="Arial"/>
          <w:lang w:eastAsia="ja-JP"/>
        </w:rPr>
        <w:t>Nokia, Nokia Shanghai Bell</w:t>
      </w:r>
    </w:p>
    <w:p w14:paraId="26979774"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R4-1815738</w:t>
      </w:r>
      <w:r>
        <w:rPr>
          <w:rFonts w:ascii="Arial" w:hAnsi="Arial" w:cs="Arial"/>
          <w:lang w:eastAsia="ja-JP"/>
        </w:rPr>
        <w:t xml:space="preserve">, </w:t>
      </w:r>
      <w:r w:rsidRPr="000A5953">
        <w:rPr>
          <w:rFonts w:ascii="Arial" w:hAnsi="Arial" w:cs="Arial"/>
          <w:i/>
          <w:lang w:eastAsia="ja-JP"/>
        </w:rPr>
        <w:t>Further Analysis of SCell Direct Activation and Direct Hibernation at RRC Configuration during HO</w:t>
      </w:r>
      <w:r>
        <w:rPr>
          <w:rFonts w:ascii="Arial" w:hAnsi="Arial" w:cs="Arial"/>
          <w:lang w:eastAsia="ja-JP"/>
        </w:rPr>
        <w:t xml:space="preserve">, </w:t>
      </w:r>
      <w:r w:rsidRPr="000A5953">
        <w:rPr>
          <w:rFonts w:ascii="Arial" w:hAnsi="Arial" w:cs="Arial"/>
          <w:lang w:eastAsia="ja-JP"/>
        </w:rPr>
        <w:t>Ericsson</w:t>
      </w:r>
    </w:p>
    <w:p w14:paraId="2099FCC2"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R4-1815739</w:t>
      </w:r>
      <w:r>
        <w:rPr>
          <w:rFonts w:ascii="Arial" w:hAnsi="Arial" w:cs="Arial"/>
          <w:lang w:eastAsia="ja-JP"/>
        </w:rPr>
        <w:t xml:space="preserve">, </w:t>
      </w:r>
      <w:r w:rsidRPr="000A5953">
        <w:rPr>
          <w:rFonts w:ascii="Arial" w:hAnsi="Arial" w:cs="Arial"/>
          <w:i/>
          <w:lang w:eastAsia="ja-JP"/>
        </w:rPr>
        <w:t>Requirements for SCell Direct Activation and Direct Hibernation at RRC Configuration during HO</w:t>
      </w:r>
      <w:r>
        <w:rPr>
          <w:rFonts w:ascii="Arial" w:hAnsi="Arial" w:cs="Arial"/>
          <w:lang w:eastAsia="ja-JP"/>
        </w:rPr>
        <w:t xml:space="preserve">, </w:t>
      </w:r>
      <w:r w:rsidRPr="000A5953">
        <w:rPr>
          <w:rFonts w:ascii="Arial" w:hAnsi="Arial" w:cs="Arial"/>
          <w:lang w:eastAsia="ja-JP"/>
        </w:rPr>
        <w:t>Ericsson</w:t>
      </w:r>
    </w:p>
    <w:p w14:paraId="4E825A1E"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R4-1815873</w:t>
      </w:r>
      <w:r>
        <w:rPr>
          <w:rFonts w:ascii="Arial" w:hAnsi="Arial" w:cs="Arial"/>
          <w:lang w:eastAsia="ja-JP"/>
        </w:rPr>
        <w:t xml:space="preserve">, </w:t>
      </w:r>
      <w:r w:rsidRPr="000A5953">
        <w:rPr>
          <w:rFonts w:ascii="Arial" w:hAnsi="Arial" w:cs="Arial"/>
          <w:i/>
          <w:lang w:eastAsia="ja-JP"/>
        </w:rPr>
        <w:t>On remaining open issues in direct SCell activation requirement</w:t>
      </w:r>
      <w:r>
        <w:rPr>
          <w:rFonts w:ascii="Arial" w:hAnsi="Arial" w:cs="Arial"/>
          <w:lang w:eastAsia="ja-JP"/>
        </w:rPr>
        <w:t xml:space="preserve">, </w:t>
      </w:r>
      <w:r w:rsidRPr="000A5953">
        <w:rPr>
          <w:rFonts w:ascii="Arial" w:hAnsi="Arial" w:cs="Arial"/>
          <w:lang w:eastAsia="ja-JP"/>
        </w:rPr>
        <w:t>Qualcomm Incorporated</w:t>
      </w:r>
    </w:p>
    <w:p w14:paraId="79C82136"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R4-1816101</w:t>
      </w:r>
      <w:r>
        <w:rPr>
          <w:rFonts w:ascii="Arial" w:hAnsi="Arial" w:cs="Arial"/>
          <w:lang w:eastAsia="ja-JP"/>
        </w:rPr>
        <w:t xml:space="preserve">, </w:t>
      </w:r>
      <w:r w:rsidRPr="000A5953">
        <w:rPr>
          <w:rFonts w:ascii="Arial" w:hAnsi="Arial" w:cs="Arial"/>
          <w:i/>
          <w:lang w:eastAsia="ja-JP"/>
        </w:rPr>
        <w:t>Introducing enhanced utilization of CA and direct activation in HO</w:t>
      </w:r>
      <w:r>
        <w:rPr>
          <w:rFonts w:ascii="Arial" w:hAnsi="Arial" w:cs="Arial"/>
          <w:lang w:eastAsia="ja-JP"/>
        </w:rPr>
        <w:t xml:space="preserve">, </w:t>
      </w:r>
      <w:r w:rsidRPr="000A5953">
        <w:rPr>
          <w:rFonts w:ascii="Arial" w:hAnsi="Arial" w:cs="Arial"/>
          <w:lang w:eastAsia="ja-JP"/>
        </w:rPr>
        <w:t>Nokia, Nokia Shanghai Bell, Ericsson</w:t>
      </w:r>
    </w:p>
    <w:p w14:paraId="0DAF1F8A"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R4-1814675</w:t>
      </w:r>
      <w:r>
        <w:rPr>
          <w:rFonts w:ascii="Arial" w:hAnsi="Arial" w:cs="Arial"/>
          <w:lang w:eastAsia="ja-JP"/>
        </w:rPr>
        <w:t xml:space="preserve">, </w:t>
      </w:r>
      <w:r w:rsidRPr="000A5953">
        <w:rPr>
          <w:rFonts w:ascii="Arial" w:hAnsi="Arial" w:cs="Arial"/>
          <w:i/>
          <w:lang w:eastAsia="ja-JP"/>
        </w:rPr>
        <w:t>Clarifications to RRM requirements for dormant SCell</w:t>
      </w:r>
      <w:r>
        <w:rPr>
          <w:rFonts w:ascii="Arial" w:hAnsi="Arial" w:cs="Arial"/>
          <w:lang w:eastAsia="ja-JP"/>
        </w:rPr>
        <w:t xml:space="preserve">, </w:t>
      </w:r>
      <w:r w:rsidRPr="000A5953">
        <w:rPr>
          <w:rFonts w:ascii="Arial" w:hAnsi="Arial" w:cs="Arial"/>
          <w:lang w:eastAsia="ja-JP"/>
        </w:rPr>
        <w:t>Qualcomm Incorporated</w:t>
      </w:r>
    </w:p>
    <w:p w14:paraId="12599B9F"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R4-1815409</w:t>
      </w:r>
      <w:r>
        <w:rPr>
          <w:rFonts w:ascii="Arial" w:hAnsi="Arial" w:cs="Arial"/>
          <w:lang w:eastAsia="ja-JP"/>
        </w:rPr>
        <w:t xml:space="preserve">, </w:t>
      </w:r>
      <w:r w:rsidRPr="000A5953">
        <w:rPr>
          <w:rFonts w:ascii="Arial" w:hAnsi="Arial" w:cs="Arial"/>
          <w:i/>
          <w:lang w:eastAsia="ja-JP"/>
        </w:rPr>
        <w:t>euCA and known Dormant SCell condition</w:t>
      </w:r>
      <w:r>
        <w:rPr>
          <w:rFonts w:ascii="Arial" w:hAnsi="Arial" w:cs="Arial"/>
          <w:lang w:eastAsia="ja-JP"/>
        </w:rPr>
        <w:t xml:space="preserve">, </w:t>
      </w:r>
      <w:r w:rsidRPr="000A5953">
        <w:rPr>
          <w:rFonts w:ascii="Arial" w:hAnsi="Arial" w:cs="Arial"/>
          <w:lang w:eastAsia="ja-JP"/>
        </w:rPr>
        <w:t>Nokia, Nokia Shanghai Bell</w:t>
      </w:r>
    </w:p>
    <w:p w14:paraId="12B3D5DE"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R4-1816128</w:t>
      </w:r>
      <w:r>
        <w:rPr>
          <w:rFonts w:ascii="Arial" w:hAnsi="Arial" w:cs="Arial"/>
          <w:lang w:eastAsia="ja-JP"/>
        </w:rPr>
        <w:t xml:space="preserve">, </w:t>
      </w:r>
      <w:r w:rsidRPr="000A5953">
        <w:rPr>
          <w:rFonts w:ascii="Arial" w:hAnsi="Arial" w:cs="Arial"/>
          <w:i/>
          <w:lang w:eastAsia="ja-JP"/>
        </w:rPr>
        <w:t>UE known dormant SCell condition</w:t>
      </w:r>
      <w:r>
        <w:rPr>
          <w:rFonts w:ascii="Arial" w:hAnsi="Arial" w:cs="Arial"/>
          <w:lang w:eastAsia="ja-JP"/>
        </w:rPr>
        <w:t xml:space="preserve">, </w:t>
      </w:r>
      <w:r w:rsidRPr="000A5953">
        <w:rPr>
          <w:rFonts w:ascii="Arial" w:hAnsi="Arial" w:cs="Arial"/>
          <w:lang w:eastAsia="ja-JP"/>
        </w:rPr>
        <w:t>Nokia, Nokia Shanghai Bell</w:t>
      </w:r>
    </w:p>
    <w:p w14:paraId="1820547B" w14:textId="77777777" w:rsidR="002156E0" w:rsidRPr="000A5953"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R4-1816568</w:t>
      </w:r>
      <w:r>
        <w:rPr>
          <w:rFonts w:ascii="Arial" w:hAnsi="Arial" w:cs="Arial"/>
          <w:lang w:eastAsia="ja-JP"/>
        </w:rPr>
        <w:t xml:space="preserve">, </w:t>
      </w:r>
      <w:r w:rsidRPr="000A5953">
        <w:rPr>
          <w:rFonts w:ascii="Arial" w:hAnsi="Arial" w:cs="Arial"/>
          <w:i/>
          <w:lang w:eastAsia="ja-JP"/>
        </w:rPr>
        <w:t>LS on UE behaviour for dormant SCell without PCell UL synchronization</w:t>
      </w:r>
      <w:r>
        <w:rPr>
          <w:rFonts w:ascii="Arial" w:hAnsi="Arial" w:cs="Arial"/>
          <w:lang w:eastAsia="ja-JP"/>
        </w:rPr>
        <w:t xml:space="preserve">, </w:t>
      </w:r>
      <w:r w:rsidRPr="000A5953">
        <w:rPr>
          <w:rFonts w:ascii="Arial" w:hAnsi="Arial" w:cs="Arial"/>
          <w:lang w:eastAsia="ja-JP"/>
        </w:rPr>
        <w:t>Nokia, Nokia Shanghai Bell</w:t>
      </w:r>
    </w:p>
    <w:p w14:paraId="2B55BA51" w14:textId="77777777" w:rsidR="002156E0" w:rsidRDefault="002156E0" w:rsidP="002156E0">
      <w:pPr>
        <w:numPr>
          <w:ilvl w:val="0"/>
          <w:numId w:val="21"/>
        </w:numPr>
        <w:tabs>
          <w:tab w:val="clear" w:pos="360"/>
          <w:tab w:val="num" w:pos="567"/>
        </w:tabs>
        <w:ind w:left="567" w:hanging="567"/>
        <w:contextualSpacing/>
        <w:jc w:val="both"/>
        <w:rPr>
          <w:rFonts w:ascii="Arial" w:hAnsi="Arial" w:cs="Arial"/>
          <w:lang w:eastAsia="ja-JP"/>
        </w:rPr>
      </w:pPr>
      <w:r w:rsidRPr="000A5953">
        <w:rPr>
          <w:rFonts w:ascii="Arial" w:hAnsi="Arial" w:cs="Arial"/>
          <w:lang w:eastAsia="ja-JP"/>
        </w:rPr>
        <w:t>R4-1815412</w:t>
      </w:r>
      <w:r>
        <w:rPr>
          <w:rFonts w:ascii="Arial" w:hAnsi="Arial" w:cs="Arial"/>
          <w:lang w:eastAsia="ja-JP"/>
        </w:rPr>
        <w:t xml:space="preserve">, </w:t>
      </w:r>
      <w:r w:rsidRPr="000A5953">
        <w:rPr>
          <w:rFonts w:ascii="Arial" w:hAnsi="Arial" w:cs="Arial"/>
          <w:i/>
          <w:lang w:eastAsia="ja-JP"/>
        </w:rPr>
        <w:t>Measurement accuracy requirements for CA IDLE mode measurements</w:t>
      </w:r>
      <w:r>
        <w:rPr>
          <w:rFonts w:ascii="Arial" w:hAnsi="Arial" w:cs="Arial"/>
          <w:lang w:eastAsia="ja-JP"/>
        </w:rPr>
        <w:t xml:space="preserve">, </w:t>
      </w:r>
      <w:r w:rsidRPr="000A5953">
        <w:rPr>
          <w:rFonts w:ascii="Arial" w:hAnsi="Arial" w:cs="Arial"/>
          <w:lang w:eastAsia="ja-JP"/>
        </w:rPr>
        <w:t>Nokia, Nokia Shanghai Bell</w:t>
      </w:r>
    </w:p>
    <w:p w14:paraId="12D981C8" w14:textId="77777777" w:rsidR="003E3A1A" w:rsidRDefault="003E3A1A" w:rsidP="003E3A1A">
      <w:pPr>
        <w:overflowPunct/>
        <w:autoSpaceDE/>
        <w:autoSpaceDN/>
        <w:snapToGrid w:val="0"/>
        <w:spacing w:after="0"/>
        <w:textAlignment w:val="auto"/>
        <w:rPr>
          <w:rFonts w:ascii="Arial" w:hAnsi="Arial" w:cs="Arial"/>
          <w:b/>
          <w:bCs/>
          <w:lang w:eastAsia="ja-JP"/>
        </w:rPr>
      </w:pPr>
    </w:p>
    <w:p w14:paraId="3D548CA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A4C8F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FBDC36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DFF32C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4C7BC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B362A1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7F953D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311AA9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7C9E34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722049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18271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9FB92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8FD2C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697126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AA1D5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5353CB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6683B9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7C1C46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995D8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9A57B9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82A27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A9EECC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DEE16F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1F49E1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06171F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04645" w14:textId="77777777" w:rsidR="00ED6670" w:rsidRDefault="00ED6670">
      <w:r>
        <w:separator/>
      </w:r>
    </w:p>
  </w:endnote>
  <w:endnote w:type="continuationSeparator" w:id="0">
    <w:p w14:paraId="3850B57D" w14:textId="77777777" w:rsidR="00ED6670" w:rsidRDefault="00ED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9EC0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C9AB6" w14:textId="77777777" w:rsidR="00ED6670" w:rsidRDefault="00ED6670">
      <w:r>
        <w:separator/>
      </w:r>
    </w:p>
  </w:footnote>
  <w:footnote w:type="continuationSeparator" w:id="0">
    <w:p w14:paraId="48AE046B" w14:textId="77777777" w:rsidR="00ED6670" w:rsidRDefault="00ED6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27FA16C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BD519D"/>
    <w:multiLevelType w:val="hybridMultilevel"/>
    <w:tmpl w:val="C63696AC"/>
    <w:lvl w:ilvl="0" w:tplc="114850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8127F5"/>
    <w:multiLevelType w:val="hybridMultilevel"/>
    <w:tmpl w:val="659A51BE"/>
    <w:lvl w:ilvl="0" w:tplc="4796BFE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20"/>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9"/>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27A7D"/>
    <w:rsid w:val="0004456C"/>
    <w:rsid w:val="0005259B"/>
    <w:rsid w:val="00053FEE"/>
    <w:rsid w:val="00060AE4"/>
    <w:rsid w:val="000746A7"/>
    <w:rsid w:val="000910BB"/>
    <w:rsid w:val="000926AF"/>
    <w:rsid w:val="000A3ED2"/>
    <w:rsid w:val="000C00FA"/>
    <w:rsid w:val="000C51AA"/>
    <w:rsid w:val="000C683F"/>
    <w:rsid w:val="000D17BC"/>
    <w:rsid w:val="000D2186"/>
    <w:rsid w:val="000E4F35"/>
    <w:rsid w:val="000F6C1C"/>
    <w:rsid w:val="00116F4B"/>
    <w:rsid w:val="00120DE1"/>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156E0"/>
    <w:rsid w:val="0022485E"/>
    <w:rsid w:val="00243A99"/>
    <w:rsid w:val="0025620D"/>
    <w:rsid w:val="00277D6E"/>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2A48"/>
    <w:rsid w:val="003B7182"/>
    <w:rsid w:val="003D5036"/>
    <w:rsid w:val="003D764D"/>
    <w:rsid w:val="003E3A1A"/>
    <w:rsid w:val="0040091C"/>
    <w:rsid w:val="00403002"/>
    <w:rsid w:val="00406D7A"/>
    <w:rsid w:val="004258BA"/>
    <w:rsid w:val="0043283C"/>
    <w:rsid w:val="004531C9"/>
    <w:rsid w:val="00457D91"/>
    <w:rsid w:val="00460C31"/>
    <w:rsid w:val="00464E5B"/>
    <w:rsid w:val="0047055A"/>
    <w:rsid w:val="00474450"/>
    <w:rsid w:val="004873E6"/>
    <w:rsid w:val="004B15B8"/>
    <w:rsid w:val="004B566C"/>
    <w:rsid w:val="004B7B48"/>
    <w:rsid w:val="004D4AB1"/>
    <w:rsid w:val="004F218A"/>
    <w:rsid w:val="00502B0F"/>
    <w:rsid w:val="0050334E"/>
    <w:rsid w:val="00505387"/>
    <w:rsid w:val="00512DF7"/>
    <w:rsid w:val="005141E7"/>
    <w:rsid w:val="00517E63"/>
    <w:rsid w:val="00526B0D"/>
    <w:rsid w:val="0055346F"/>
    <w:rsid w:val="005579FF"/>
    <w:rsid w:val="005776DD"/>
    <w:rsid w:val="00582117"/>
    <w:rsid w:val="0058478F"/>
    <w:rsid w:val="00593315"/>
    <w:rsid w:val="005A170D"/>
    <w:rsid w:val="005A62C6"/>
    <w:rsid w:val="005A6C96"/>
    <w:rsid w:val="005D0418"/>
    <w:rsid w:val="005E1D58"/>
    <w:rsid w:val="00600797"/>
    <w:rsid w:val="00610E37"/>
    <w:rsid w:val="006207ED"/>
    <w:rsid w:val="00626BC9"/>
    <w:rsid w:val="006458DF"/>
    <w:rsid w:val="00650D52"/>
    <w:rsid w:val="006615B2"/>
    <w:rsid w:val="00662313"/>
    <w:rsid w:val="00663D90"/>
    <w:rsid w:val="00673911"/>
    <w:rsid w:val="00680DBE"/>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F35"/>
    <w:rsid w:val="00AD53C7"/>
    <w:rsid w:val="00AD7ADC"/>
    <w:rsid w:val="00AE08EB"/>
    <w:rsid w:val="00B00BBE"/>
    <w:rsid w:val="00B10710"/>
    <w:rsid w:val="00B11EF3"/>
    <w:rsid w:val="00B208FA"/>
    <w:rsid w:val="00B25C12"/>
    <w:rsid w:val="00B2766F"/>
    <w:rsid w:val="00B31ABC"/>
    <w:rsid w:val="00B31EA4"/>
    <w:rsid w:val="00B445ED"/>
    <w:rsid w:val="00B6300F"/>
    <w:rsid w:val="00B70389"/>
    <w:rsid w:val="00B84623"/>
    <w:rsid w:val="00BB66D5"/>
    <w:rsid w:val="00BC7955"/>
    <w:rsid w:val="00BC7E6E"/>
    <w:rsid w:val="00BE1D1F"/>
    <w:rsid w:val="00BE5E66"/>
    <w:rsid w:val="00C00281"/>
    <w:rsid w:val="00C02E4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A33"/>
    <w:rsid w:val="00CF5E71"/>
    <w:rsid w:val="00CF7FAC"/>
    <w:rsid w:val="00D160C1"/>
    <w:rsid w:val="00D17794"/>
    <w:rsid w:val="00D22398"/>
    <w:rsid w:val="00D35E6C"/>
    <w:rsid w:val="00D436CF"/>
    <w:rsid w:val="00D45B2F"/>
    <w:rsid w:val="00D46E88"/>
    <w:rsid w:val="00D60BD6"/>
    <w:rsid w:val="00D613A9"/>
    <w:rsid w:val="00D70D86"/>
    <w:rsid w:val="00D73D70"/>
    <w:rsid w:val="00D76BA4"/>
    <w:rsid w:val="00D8021D"/>
    <w:rsid w:val="00D82D10"/>
    <w:rsid w:val="00D83468"/>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A54F6"/>
    <w:rsid w:val="00EC5571"/>
    <w:rsid w:val="00ED0E8F"/>
    <w:rsid w:val="00ED6670"/>
    <w:rsid w:val="00EE1504"/>
    <w:rsid w:val="00EE3B5B"/>
    <w:rsid w:val="00EE4CC9"/>
    <w:rsid w:val="00EF4800"/>
    <w:rsid w:val="00EF674A"/>
    <w:rsid w:val="00F00A3D"/>
    <w:rsid w:val="00F14903"/>
    <w:rsid w:val="00F17CA4"/>
    <w:rsid w:val="00F24DDD"/>
    <w:rsid w:val="00F2770B"/>
    <w:rsid w:val="00F549A3"/>
    <w:rsid w:val="00F55CBF"/>
    <w:rsid w:val="00F72B10"/>
    <w:rsid w:val="00F77359"/>
    <w:rsid w:val="00F86A73"/>
    <w:rsid w:val="00FA58DA"/>
    <w:rsid w:val="00FC345B"/>
    <w:rsid w:val="00FC5EA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08469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D2F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ro.henttonen@nokia.com" TargetMode="External"/><Relationship Id="rId3" Type="http://schemas.openxmlformats.org/officeDocument/2006/relationships/settings" Target="settings.xml"/><Relationship Id="rId7" Type="http://schemas.openxmlformats.org/officeDocument/2006/relationships/hyperlink" Target="http://3gpp.org/ftp/tsg_ran/TSG_RAN/TSGR_79/Docs/RP-1805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Nokia Shanghai Bell</cp:lastModifiedBy>
  <cp:revision>2</cp:revision>
  <dcterms:created xsi:type="dcterms:W3CDTF">2018-12-03T16:07:00Z</dcterms:created>
  <dcterms:modified xsi:type="dcterms:W3CDTF">2018-12-03T16:07:00Z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2018-11-29T11:15:04.6158845Z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